
<file path=[Content_Types].xml><?xml version="1.0" encoding="utf-8"?>
<Types xmlns="http://schemas.openxmlformats.org/package/2006/content-types">
  <Default ContentType="image/jpeg" Extension="jpg"/>
  <Default ContentType="application/vnd.openxmlformats-officedocument.spreadsheetml.sheet" Extension="xlsx"/>
  <Default ContentType="application/xml" Extension="xml"/>
  <Default ContentType="application/x-font-ttf" Extension="ttf"/>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package.core-properties+xml" PartName="/docProps/core.xml"/>
  <Override ContentType="application/vnd.ms-office.chartcolorstyle+xml" PartName="/word/charts/colors1.xml"/>
  <Override ContentType="application/vnd.openxmlformats-officedocument.drawingml.chart+xml" PartName="/word/charts/chart1.xml"/>
  <Override ContentType="application/vnd.openxmlformats-officedocument.drawingml.chart+xml" PartName="/word/charts/chart2.xml"/>
  <Override ContentType="application/vnd.openxmlformats-officedocument.drawingml.chart+xml" PartName="/word/charts/chart3.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ms-office.chartstyle+xml" PartName="/word/charts/style1.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513"/>
        </w:tabs>
        <w:spacing w:after="120" w:before="0" w:line="240" w:lineRule="auto"/>
        <w:ind w:left="0" w:right="-142" w:firstLine="0"/>
        <w:jc w:val="center"/>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gjdgxs" w:id="0"/>
      <w:bookmarkEnd w:id="0"/>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Pr>
        <w:drawing>
          <wp:inline distB="0" distT="0" distL="0" distR="0">
            <wp:extent cx="5274752" cy="2191991"/>
            <wp:effectExtent b="0" l="0" r="0" t="0"/>
            <wp:docPr descr="metin, ekran görüntüsü, yazı tipi, çizgi içeren bir resim&#10;&#10;Açıklama otomatik olarak oluşturuldu" id="2089832763" name="image2.jpg"/>
            <a:graphic>
              <a:graphicData uri="http://schemas.openxmlformats.org/drawingml/2006/picture">
                <pic:pic>
                  <pic:nvPicPr>
                    <pic:cNvPr descr="metin, ekran görüntüsü, yazı tipi, çizgi içeren bir resim&#10;&#10;Açıklama otomatik olarak oluşturuldu" id="0" name="image2.jpg"/>
                    <pic:cNvPicPr preferRelativeResize="0"/>
                  </pic:nvPicPr>
                  <pic:blipFill>
                    <a:blip r:embed="rId8"/>
                    <a:srcRect b="0" l="0" r="0" t="0"/>
                    <a:stretch>
                      <a:fillRect/>
                    </a:stretch>
                  </pic:blipFill>
                  <pic:spPr>
                    <a:xfrm>
                      <a:off x="0" y="0"/>
                      <a:ext cx="5274752" cy="219199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120" w:lineRule="auto"/>
        <w:ind w:right="-142"/>
        <w:jc w:val="both"/>
        <w:rPr/>
      </w:pPr>
      <w:r w:rsidDel="00000000" w:rsidR="00000000" w:rsidRPr="00000000">
        <w:rPr>
          <w:rtl w:val="0"/>
        </w:rPr>
      </w:r>
    </w:p>
    <w:p w:rsidR="00000000" w:rsidDel="00000000" w:rsidP="00000000" w:rsidRDefault="00000000" w:rsidRPr="00000000" w14:paraId="00000003">
      <w:pPr>
        <w:spacing w:after="120" w:lineRule="auto"/>
        <w:ind w:right="-142"/>
        <w:jc w:val="both"/>
        <w:rPr/>
      </w:pPr>
      <w:r w:rsidDel="00000000" w:rsidR="00000000" w:rsidRPr="00000000">
        <w:rPr>
          <w:rtl w:val="0"/>
        </w:rPr>
      </w:r>
    </w:p>
    <w:p w:rsidR="00000000" w:rsidDel="00000000" w:rsidP="00000000" w:rsidRDefault="00000000" w:rsidRPr="00000000" w14:paraId="00000004">
      <w:pPr>
        <w:spacing w:after="120" w:lineRule="auto"/>
        <w:ind w:right="-142"/>
        <w:jc w:val="both"/>
        <w:rPr/>
      </w:pPr>
      <w:r w:rsidDel="00000000" w:rsidR="00000000" w:rsidRPr="00000000">
        <w:rPr>
          <w:rtl w:val="0"/>
        </w:rPr>
      </w:r>
    </w:p>
    <w:p w:rsidR="00000000" w:rsidDel="00000000" w:rsidP="00000000" w:rsidRDefault="00000000" w:rsidRPr="00000000" w14:paraId="00000005">
      <w:pPr>
        <w:spacing w:after="120" w:lineRule="auto"/>
        <w:ind w:right="-142"/>
        <w:jc w:val="both"/>
        <w:rPr/>
      </w:pPr>
      <w:r w:rsidDel="00000000" w:rsidR="00000000" w:rsidRPr="00000000">
        <w:rPr>
          <w:rtl w:val="0"/>
        </w:rPr>
      </w:r>
    </w:p>
    <w:p w:rsidR="00000000" w:rsidDel="00000000" w:rsidP="00000000" w:rsidRDefault="00000000" w:rsidRPr="00000000" w14:paraId="00000006">
      <w:pPr>
        <w:spacing w:after="120" w:lineRule="auto"/>
        <w:ind w:right="-142"/>
        <w:jc w:val="both"/>
        <w:rPr/>
      </w:pPr>
      <w:r w:rsidDel="00000000" w:rsidR="00000000" w:rsidRPr="00000000">
        <w:rPr>
          <w:rtl w:val="0"/>
        </w:rPr>
      </w:r>
    </w:p>
    <w:p w:rsidR="00000000" w:rsidDel="00000000" w:rsidP="00000000" w:rsidRDefault="00000000" w:rsidRPr="00000000" w14:paraId="00000007">
      <w:pPr>
        <w:spacing w:after="120" w:lineRule="auto"/>
        <w:ind w:right="-142"/>
        <w:jc w:val="both"/>
        <w:rPr/>
        <w:sectPr>
          <w:headerReference r:id="rId9" w:type="default"/>
          <w:headerReference r:id="rId10" w:type="first"/>
          <w:pgSz w:h="16838" w:w="11906" w:orient="portrait"/>
          <w:pgMar w:bottom="1417" w:top="1417" w:left="1842" w:right="1275" w:header="708" w:footer="708"/>
          <w:pgNumType w:start="1"/>
        </w:sectPr>
      </w:pPr>
      <w:r w:rsidDel="00000000" w:rsidR="00000000" w:rsidRPr="00000000">
        <w:rPr>
          <w:rtl w:val="0"/>
        </w:rPr>
      </w:r>
    </w:p>
    <w:p w:rsidR="00000000" w:rsidDel="00000000" w:rsidP="00000000" w:rsidRDefault="00000000" w:rsidRPr="00000000" w14:paraId="00000008">
      <w:pPr>
        <w:spacing w:after="120" w:lineRule="auto"/>
        <w:ind w:right="-142"/>
        <w:jc w:val="both"/>
        <w:rPr>
          <w:b w:val="1"/>
          <w:color w:val="002465"/>
          <w:sz w:val="44"/>
          <w:szCs w:val="44"/>
        </w:rPr>
      </w:pPr>
      <w:r w:rsidDel="00000000" w:rsidR="00000000" w:rsidRPr="00000000">
        <w:rPr>
          <w:rtl w:val="0"/>
        </w:rPr>
      </w:r>
    </w:p>
    <w:p w:rsidR="00000000" w:rsidDel="00000000" w:rsidP="00000000" w:rsidRDefault="00000000" w:rsidRPr="00000000" w14:paraId="00000009">
      <w:pPr>
        <w:spacing w:after="120" w:lineRule="auto"/>
        <w:ind w:right="-142"/>
        <w:jc w:val="both"/>
        <w:rPr>
          <w:b w:val="1"/>
          <w:color w:val="002465"/>
          <w:sz w:val="44"/>
          <w:szCs w:val="44"/>
        </w:rPr>
      </w:pPr>
      <w:r w:rsidDel="00000000" w:rsidR="00000000" w:rsidRPr="00000000">
        <w:rPr>
          <w:b w:val="1"/>
          <w:color w:val="002465"/>
          <w:sz w:val="44"/>
          <w:szCs w:val="44"/>
          <w:rtl w:val="0"/>
        </w:rPr>
        <w:t xml:space="preserve">Activity 1.1: Current Situation and Capacity Analyses in Climate Change Adaptation / Step 1: Review of Existing Strategies and Context Analysis</w:t>
      </w:r>
    </w:p>
    <w:p w:rsidR="00000000" w:rsidDel="00000000" w:rsidP="00000000" w:rsidRDefault="00000000" w:rsidRPr="00000000" w14:paraId="0000000A">
      <w:pPr>
        <w:spacing w:after="120" w:lineRule="auto"/>
        <w:ind w:right="-142"/>
        <w:jc w:val="both"/>
        <w:rPr>
          <w:color w:val="002465"/>
          <w:sz w:val="28"/>
          <w:szCs w:val="28"/>
        </w:rPr>
      </w:pPr>
      <w:r w:rsidDel="00000000" w:rsidR="00000000" w:rsidRPr="00000000">
        <w:rPr>
          <w:rtl w:val="0"/>
        </w:rPr>
      </w:r>
    </w:p>
    <w:p w:rsidR="00000000" w:rsidDel="00000000" w:rsidP="00000000" w:rsidRDefault="00000000" w:rsidRPr="00000000" w14:paraId="0000000B">
      <w:pPr>
        <w:spacing w:after="120" w:lineRule="auto"/>
        <w:ind w:right="-142"/>
        <w:jc w:val="both"/>
        <w:rPr>
          <w:color w:val="002465"/>
          <w:sz w:val="28"/>
          <w:szCs w:val="28"/>
        </w:rPr>
      </w:pPr>
      <w:r w:rsidDel="00000000" w:rsidR="00000000" w:rsidRPr="00000000">
        <w:rPr>
          <w:color w:val="002465"/>
          <w:sz w:val="28"/>
          <w:szCs w:val="28"/>
          <w:rtl w:val="0"/>
        </w:rPr>
        <w:t xml:space="preserve">Step2CleanPlan Work Package: 1</w:t>
      </w:r>
    </w:p>
    <w:p w:rsidR="00000000" w:rsidDel="00000000" w:rsidP="00000000" w:rsidRDefault="00000000" w:rsidRPr="00000000" w14:paraId="0000000C">
      <w:pPr>
        <w:spacing w:after="120" w:lineRule="auto"/>
        <w:ind w:right="-142"/>
        <w:jc w:val="both"/>
        <w:rPr>
          <w:color w:val="5e678b"/>
        </w:rPr>
      </w:pPr>
      <w:r w:rsidDel="00000000" w:rsidR="00000000" w:rsidRPr="00000000">
        <w:rPr>
          <w:rtl w:val="0"/>
        </w:rPr>
      </w:r>
    </w:p>
    <w:p w:rsidR="00000000" w:rsidDel="00000000" w:rsidP="00000000" w:rsidRDefault="00000000" w:rsidRPr="00000000" w14:paraId="0000000D">
      <w:pPr>
        <w:spacing w:after="120" w:lineRule="auto"/>
        <w:ind w:right="-142"/>
        <w:jc w:val="both"/>
        <w:rPr>
          <w:color w:val="000000"/>
        </w:rPr>
      </w:pPr>
      <w:r w:rsidDel="00000000" w:rsidR="00000000" w:rsidRPr="00000000">
        <w:rPr>
          <w:color w:val="000000"/>
          <w:rtl w:val="0"/>
        </w:rPr>
        <w:t xml:space="preserve">‘COOPERATION FOR SUSTAINABLE ENERGY &amp; CLIMATE ACTIONS’ PLANNING AND MONITORING</w:t>
      </w:r>
    </w:p>
    <w:p w:rsidR="00000000" w:rsidDel="00000000" w:rsidP="00000000" w:rsidRDefault="00000000" w:rsidRPr="00000000" w14:paraId="0000000E">
      <w:pPr>
        <w:spacing w:after="120" w:lineRule="auto"/>
        <w:ind w:right="-142"/>
        <w:jc w:val="both"/>
        <w:rPr>
          <w:color w:val="000000"/>
        </w:rPr>
      </w:pPr>
      <w:r w:rsidDel="00000000" w:rsidR="00000000" w:rsidRPr="00000000">
        <w:rPr>
          <w:color w:val="000000"/>
          <w:rtl w:val="0"/>
        </w:rPr>
        <w:t xml:space="preserve">Contract no: BSB00004</w:t>
      </w:r>
    </w:p>
    <w:p w:rsidR="00000000" w:rsidDel="00000000" w:rsidP="00000000" w:rsidRDefault="00000000" w:rsidRPr="00000000" w14:paraId="0000000F">
      <w:pPr>
        <w:spacing w:after="120" w:lineRule="auto"/>
        <w:ind w:right="-142"/>
        <w:jc w:val="both"/>
        <w:rPr>
          <w:color w:val="000000"/>
        </w:rPr>
      </w:pPr>
      <w:r w:rsidDel="00000000" w:rsidR="00000000" w:rsidRPr="00000000">
        <w:rPr>
          <w:color w:val="000000"/>
          <w:rtl w:val="0"/>
        </w:rPr>
        <w:t xml:space="preserve">From 01/07/2024 to 31/12/2025</w:t>
      </w:r>
    </w:p>
    <w:p w:rsidR="00000000" w:rsidDel="00000000" w:rsidP="00000000" w:rsidRDefault="00000000" w:rsidRPr="00000000" w14:paraId="00000010">
      <w:pPr>
        <w:spacing w:after="120" w:lineRule="auto"/>
        <w:ind w:right="-142"/>
        <w:jc w:val="both"/>
        <w:rPr>
          <w:color w:val="000000"/>
        </w:rPr>
      </w:pPr>
      <w:r w:rsidDel="00000000" w:rsidR="00000000" w:rsidRPr="00000000">
        <w:rPr>
          <w:rtl w:val="0"/>
        </w:rPr>
      </w:r>
    </w:p>
    <w:p w:rsidR="00000000" w:rsidDel="00000000" w:rsidP="00000000" w:rsidRDefault="00000000" w:rsidRPr="00000000" w14:paraId="00000011">
      <w:pPr>
        <w:spacing w:after="120" w:lineRule="auto"/>
        <w:ind w:right="-142"/>
        <w:jc w:val="both"/>
        <w:rPr>
          <w:color w:val="5e678b"/>
          <w:sz w:val="28"/>
          <w:szCs w:val="28"/>
        </w:rPr>
      </w:pP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-914399</wp:posOffset>
                </wp:positionH>
                <wp:positionV relativeFrom="paragraph">
                  <wp:posOffset>88900</wp:posOffset>
                </wp:positionV>
                <wp:extent cx="11430" cy="12700"/>
                <wp:effectExtent b="0" l="0" r="0" t="0"/>
                <wp:wrapNone/>
                <wp:docPr id="2089832760" name=""/>
                <a:graphic>
                  <a:graphicData uri="http://schemas.microsoft.com/office/word/2010/wordprocessingShape">
                    <wps:wsp>
                      <wps:cNvCnPr/>
                      <wps:spPr>
                        <a:xfrm rot="10800000">
                          <a:off x="2754247" y="3774285"/>
                          <a:ext cx="5183506" cy="11430"/>
                        </a:xfrm>
                        <a:prstGeom prst="straightConnector1">
                          <a:avLst/>
                        </a:prstGeom>
                        <a:noFill/>
                        <a:ln cap="flat" cmpd="sng" w="12700">
                          <a:solidFill>
                            <a:srgbClr val="A9C215"/>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-914399</wp:posOffset>
                </wp:positionH>
                <wp:positionV relativeFrom="paragraph">
                  <wp:posOffset>88900</wp:posOffset>
                </wp:positionV>
                <wp:extent cx="11430" cy="12700"/>
                <wp:effectExtent b="0" l="0" r="0" t="0"/>
                <wp:wrapNone/>
                <wp:docPr id="2089832760" name="image6.png"/>
                <a:graphic>
                  <a:graphicData uri="http://schemas.openxmlformats.org/drawingml/2006/picture">
                    <pic:pic>
                      <pic:nvPicPr>
                        <pic:cNvPr id="0" name="image6.png"/>
                        <pic:cNvPicPr preferRelativeResize="0"/>
                      </pic:nvPicPr>
                      <pic:blipFill>
                        <a:blip r:embed="rId11"/>
                        <a:srcRect/>
                        <a:stretch>
                          <a:fillRect/>
                        </a:stretch>
                      </pic:blipFill>
                      <pic:spPr>
                        <a:xfrm>
                          <a:off x="0" y="0"/>
                          <a:ext cx="11430" cy="12700"/>
                        </a:xfrm>
                        <a:prstGeom prst="rect"/>
                        <a:ln/>
                      </pic:spPr>
                    </pic:pic>
                  </a:graphicData>
                </a:graphic>
              </wp:anchor>
            </w:drawing>
          </mc:Fallback>
        </mc:AlternateContent>
      </w:r>
    </w:p>
    <w:p w:rsidR="00000000" w:rsidDel="00000000" w:rsidP="00000000" w:rsidRDefault="00000000" w:rsidRPr="00000000" w14:paraId="00000012">
      <w:pPr>
        <w:spacing w:after="120" w:lineRule="auto"/>
        <w:ind w:right="-142"/>
        <w:jc w:val="both"/>
        <w:rPr/>
      </w:pPr>
      <w:r w:rsidDel="00000000" w:rsidR="00000000" w:rsidRPr="00000000">
        <w:rPr>
          <w:rtl w:val="0"/>
        </w:rPr>
        <w:t xml:space="preserve">Date: 15/03/2025</w:t>
      </w:r>
    </w:p>
    <w:p w:rsidR="00000000" w:rsidDel="00000000" w:rsidP="00000000" w:rsidRDefault="00000000" w:rsidRPr="00000000" w14:paraId="00000013">
      <w:pPr>
        <w:spacing w:after="120" w:lineRule="auto"/>
        <w:ind w:right="-142"/>
        <w:jc w:val="both"/>
        <w:rPr/>
        <w:sectPr>
          <w:type w:val="continuous"/>
          <w:pgSz w:h="16838" w:w="11906" w:orient="portrait"/>
          <w:pgMar w:bottom="1417" w:top="1417" w:left="1842" w:right="1275" w:header="708" w:footer="708"/>
        </w:sectPr>
      </w:pPr>
      <w:r w:rsidDel="00000000" w:rsidR="00000000" w:rsidRPr="00000000">
        <w:rPr>
          <w:rtl w:val="0"/>
        </w:rPr>
        <w:t xml:space="preserve">Version: Final</w:t>
      </w:r>
    </w:p>
    <w:p w:rsidR="00000000" w:rsidDel="00000000" w:rsidP="00000000" w:rsidRDefault="00000000" w:rsidRPr="00000000" w14:paraId="00000014">
      <w:pPr>
        <w:ind w:right="-142"/>
        <w:rPr/>
        <w:sectPr>
          <w:headerReference r:id="rId12" w:type="default"/>
          <w:type w:val="nextPage"/>
          <w:pgSz w:h="16838" w:w="11906" w:orient="portrait"/>
          <w:pgMar w:bottom="1417" w:top="1417" w:left="1842" w:right="1275" w:header="708" w:footer="708"/>
        </w:sectPr>
      </w:pP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6">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30j0zll">
            <w:r w:rsidDel="00000000" w:rsidR="00000000" w:rsidRPr="00000000">
              <w:rPr>
                <w:rFonts w:ascii="Times New Roman" w:cs="Times New Roman" w:eastAsia="Times New Roman" w:hAnsi="Times New Roman"/>
                <w:b w:val="1"/>
                <w:i w:val="0"/>
                <w:smallCaps w:val="1"/>
                <w:strike w:val="0"/>
                <w:color w:val="000000"/>
                <w:sz w:val="20"/>
                <w:szCs w:val="20"/>
                <w:u w:val="none"/>
                <w:shd w:fill="auto" w:val="clear"/>
                <w:vertAlign w:val="baseline"/>
                <w:rtl w:val="0"/>
              </w:rPr>
              <w:t xml:space="preserve">1 INTRODUCTION</w:t>
              <w:tab/>
              <w:t xml:space="preserve">2</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1fob9te">
            <w:r w:rsidDel="00000000" w:rsidR="00000000" w:rsidRPr="00000000">
              <w:rPr>
                <w:rFonts w:ascii="Times New Roman" w:cs="Times New Roman" w:eastAsia="Times New Roman" w:hAnsi="Times New Roman"/>
                <w:b w:val="1"/>
                <w:i w:val="0"/>
                <w:smallCaps w:val="1"/>
                <w:strike w:val="0"/>
                <w:color w:val="000000"/>
                <w:sz w:val="20"/>
                <w:szCs w:val="20"/>
                <w:u w:val="none"/>
                <w:shd w:fill="auto" w:val="clear"/>
                <w:vertAlign w:val="baseline"/>
                <w:rtl w:val="0"/>
              </w:rPr>
              <w:t xml:space="preserve">2 DESK RESEARCH FOR TÜRKİYE / EDİRNE / UZUNKÖPRÜ REGION</w:t>
              <w:tab/>
              <w:t xml:space="preserve">4</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 Local Level: Municipality of Uzunköprü</w:t>
              <w:tab/>
              <w:t xml:space="preserve">4</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 Vision of Step2CleanPlan Project for Municipality of Uzunköprü</w:t>
              <w:tab/>
              <w:t xml:space="preserve">4</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t3h5s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2.3 National Contribution Statement of Türkiye</w:t>
              <w:tab/>
              <w:t xml:space="preserve">5</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 National Climate Change Adaptation Strategy and Action Plan Preparation Process of Türkiye</w:t>
              <w:tab/>
              <w:t xml:space="preserve">6</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 Sectoral Strategic Goals for Urban Development</w:t>
              <w:tab/>
              <w:t xml:space="preserve">7</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7dp8v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2.6 About Uzunköprü Municipality</w:t>
              <w:tab/>
              <w:t xml:space="preserve">7</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rdcrj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 Analysis of Current Situation of Uzunköprü Municipality</w:t>
              <w:tab/>
              <w:t xml:space="preserve">7</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6in1r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2.7.1 Ongoing EU-Funded Projects</w:t>
              <w:tab/>
              <w:t xml:space="preserve">8</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2.7.2 Works conducted in different sub-sectors over the past 5 years</w:t>
              <w:tab/>
              <w:t xml:space="preserve">10</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5nkun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2.7.3 Proposed Actions</w:t>
              <w:tab/>
              <w:t xml:space="preserve">12</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ksv4u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2.8 Stakeholder Mapping and Identification</w:t>
              <w:tab/>
              <w:t xml:space="preserve">21</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2.8.1 Importance of Stakeholder Mapping and Engagement in the Step2CleanPlan Project for Uzunköprü Municipality</w:t>
              <w:tab/>
              <w:t xml:space="preserve">21</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2.8.2 Methodology for Stakeholder Identification and Analysis</w:t>
              <w:tab/>
              <w:t xml:space="preserve">21</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2.8.3 List of Relevant Stakeholders</w:t>
              <w:tab/>
              <w:t xml:space="preserve">22</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j2qqm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2.8.4 Stakeholder Analysis and Engagement Strategy</w:t>
              <w:tab/>
              <w:t xml:space="preserve">26</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y810t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2.9 Questionnaire</w:t>
              <w:tab/>
              <w:t xml:space="preserve">27</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xcytpi">
            <w:r w:rsidDel="00000000" w:rsidR="00000000" w:rsidRPr="00000000">
              <w:rPr>
                <w:rFonts w:ascii="Times New Roman" w:cs="Times New Roman" w:eastAsia="Times New Roman" w:hAnsi="Times New Roman"/>
                <w:b w:val="1"/>
                <w:i w:val="0"/>
                <w:smallCaps w:val="1"/>
                <w:strike w:val="0"/>
                <w:color w:val="000000"/>
                <w:sz w:val="20"/>
                <w:szCs w:val="20"/>
                <w:u w:val="none"/>
                <w:shd w:fill="auto" w:val="clear"/>
                <w:vertAlign w:val="baseline"/>
                <w:rtl w:val="0"/>
              </w:rPr>
              <w:t xml:space="preserve">3 DESK RESEARCH FOR GREECE / THESSALONIKI / KALAMARIA REGION</w:t>
              <w:tab/>
              <w:t xml:space="preserve">31</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ci93x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3.1 Local Level: Municipality of Kalamaria</w:t>
              <w:tab/>
              <w:t xml:space="preserve">31</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whwml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3.1.1 Existing Climate Policies, Infrastructure, and Sustainable Development Initiatives of Kalamaria Municipality</w:t>
              <w:tab/>
              <w:t xml:space="preserve">31</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bn6ws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3.2 Regional Level: Region of Central Macedonia</w:t>
              <w:tab/>
              <w:t xml:space="preserve">34</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qsh70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3.3 National level: Ministry of Environment and Energy</w:t>
              <w:tab/>
              <w:t xml:space="preserve">34</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 Stakeholder Mapping</w:t>
              <w:tab/>
              <w:t xml:space="preserve">35</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pxezw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3.4.1 Aristotle University of Thessaloniki (AUTH)</w:t>
              <w:tab/>
              <w:t xml:space="preserve">35</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3.4.2 University of Macedonia (UoM)</w:t>
              <w:tab/>
              <w:t xml:space="preserve">35</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p2csr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3.4.3 Research Infrastructures of AUTH-KEDKE</w:t>
              <w:tab/>
              <w:t xml:space="preserve">36</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47n2z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3.4.4 Municipality of Kalamaria</w:t>
              <w:tab/>
              <w:t xml:space="preserve">36</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hlj7xbycf3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3.4.5 Municipality of Thessaloniki</w:t>
              <w:tab/>
              <w:t xml:space="preserve">36</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o7al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3.4.6 Region Of Central Macedonıa</w:t>
              <w:tab/>
              <w:t xml:space="preserve">36</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rxkf8m1yhwm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3.4.7 Decentralized Administration of Macedonia and Thrace</w:t>
              <w:tab/>
              <w:t xml:space="preserve">36</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3.4.8 Consortis SA</w:t>
              <w:tab/>
              <w:t xml:space="preserve">36</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ihv63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3.4.9 Omikron Environmental Consultants SA</w:t>
              <w:tab/>
              <w:t xml:space="preserve">36</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2hioq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3.4.10 Thessaloniki Metropolitan Development Agency</w:t>
              <w:tab/>
              <w:t xml:space="preserve">36</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hmsyy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3.4.11 iSea NGO</w:t>
              <w:tab/>
              <w:t xml:space="preserve">37</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1mghm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3.4.12 Mamagea NGO</w:t>
              <w:tab/>
              <w:t xml:space="preserve">37</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3rosx32dfl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3.4.13 Incommon NGO</w:t>
              <w:tab/>
              <w:t xml:space="preserve">37</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jrqhqfbxtae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3.4.14 EYATH – Ensuring Clean Water for Thessaloniki</w:t>
              <w:tab/>
              <w:t xml:space="preserve">37</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xky0vaw0nbd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3.4.15 HIT – Hellenic Institute of Transportation</w:t>
              <w:tab/>
              <w:t xml:space="preserve">37</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keu1gxhhgf9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3.4.16 FODSA – Regional Association of Solid Waste Management Agencies of Central Macedonia</w:t>
              <w:tab/>
              <w:t xml:space="preserve">38</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grqru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3.5 Bibliography</w:t>
              <w:tab/>
              <w:t xml:space="preserve">38</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vx1227">
            <w:r w:rsidDel="00000000" w:rsidR="00000000" w:rsidRPr="00000000">
              <w:rPr>
                <w:rFonts w:ascii="Times New Roman" w:cs="Times New Roman" w:eastAsia="Times New Roman" w:hAnsi="Times New Roman"/>
                <w:b w:val="1"/>
                <w:i w:val="0"/>
                <w:smallCaps w:val="1"/>
                <w:strike w:val="0"/>
                <w:color w:val="000000"/>
                <w:sz w:val="20"/>
                <w:szCs w:val="20"/>
                <w:u w:val="none"/>
                <w:shd w:fill="auto" w:val="clear"/>
                <w:vertAlign w:val="baseline"/>
                <w:rtl w:val="0"/>
              </w:rPr>
              <w:t xml:space="preserve">4 DESK RESEARCH FOR BULGARIA / BURGAS AND VARNA</w:t>
              <w:tab/>
              <w:t xml:space="preserve">39</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fwokq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4.1 Local Level: Municipalities of Burgas and Varna</w:t>
              <w:tab/>
              <w:t xml:space="preserve">39</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v1yux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4.2 Legal Framework</w:t>
              <w:tab/>
              <w:t xml:space="preserve">39</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f1mdl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4.2.1 National Strategy Documents for Climate Change Management</w:t>
              <w:tab/>
              <w:t xml:space="preserve">41</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u6wnt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4.2.2 Policies and Measures for Climate Management in the System of Documents for Regional and Spatial Development of the Republic of Bulgaria</w:t>
              <w:tab/>
              <w:t xml:space="preserve">44</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before="6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9c6y1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4.2.3 Plans, Programs, Projects and Measures for Adaptation to Climate Change by Municipalities on the Territory of Bulgaria</w:t>
              <w:tab/>
              <w:t xml:space="preserve">49</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before="6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tbugp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 Bibliography</w:t>
              <w:tab/>
              <w:t xml:space="preserve">65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6">
      <w:pPr>
        <w:pStyle w:val="Heading1"/>
        <w:keepNext w:val="1"/>
        <w:keepLines w:val="1"/>
        <w:numPr>
          <w:ilvl w:val="0"/>
          <w:numId w:val="1"/>
        </w:numPr>
        <w:spacing w:after="120" w:lineRule="auto"/>
        <w:ind w:right="-142" w:hanging="432"/>
        <w:jc w:val="both"/>
        <w:rPr>
          <w:b w:val="1"/>
          <w:color w:val="70800e"/>
          <w:sz w:val="36"/>
          <w:szCs w:val="36"/>
        </w:rPr>
      </w:pPr>
      <w:bookmarkStart w:colFirst="0" w:colLast="0" w:name="_heading=h.30j0zll" w:id="1"/>
      <w:bookmarkEnd w:id="1"/>
      <w:r w:rsidDel="00000000" w:rsidR="00000000" w:rsidRPr="00000000">
        <w:br w:type="page"/>
      </w:r>
      <w:r w:rsidDel="00000000" w:rsidR="00000000" w:rsidRPr="00000000">
        <w:rPr>
          <w:b w:val="1"/>
          <w:color w:val="70800e"/>
          <w:sz w:val="36"/>
          <w:szCs w:val="36"/>
          <w:vertAlign w:val="baseline"/>
          <w:rtl w:val="0"/>
        </w:rPr>
        <w:t xml:space="preserve">INTRODUCTION</w:t>
      </w:r>
    </w:p>
    <w:p w:rsidR="00000000" w:rsidDel="00000000" w:rsidP="00000000" w:rsidRDefault="00000000" w:rsidRPr="00000000" w14:paraId="00000047">
      <w:pPr>
        <w:spacing w:after="120" w:lineRule="auto"/>
        <w:ind w:right="-142"/>
        <w:jc w:val="both"/>
        <w:rPr/>
      </w:pPr>
      <w:r w:rsidDel="00000000" w:rsidR="00000000" w:rsidRPr="00000000">
        <w:rPr>
          <w:rtl w:val="0"/>
        </w:rPr>
        <w:t xml:space="preserve">The Step2CleanPlan Activity 1.1: Current Situation and Capacity Analyses in Climate Change Adaptation / 1.1.a: Desk Research report presents a comprehensive desk research analysis conducted across Türkiye, Greece, and Bulgaria, focusing on climate adaptation policies and strategies in key regions. This analysis involved an in-depth review of documents, policy papers, legislation, and strategic plans at national, regional, and local levels, encompassing sustainable urban development, energy efficiency, and zero-emission goals. For the Edirne Region in Türkiye, the research examined local and national frameworks to understand climate adaptation efforts specific to Uzunköprü. In Greece, the study centered on Kalamaria Municipality within Thessaloniki, exploring strategies aligned with the European Green Deal and sustainable urban mobility initiatives. In Bulgaria, efforts were focused on Burgas and Varna, analyzing climate adaptation strategies with a particular emphasis on waste management and urban sustainability. By synthesizing insights from various levels of governance and policy, this report offers a strategic overview to support Step2CleanPlan’s objectives in advancing regional climate resilience and sustainability.</w:t>
      </w:r>
    </w:p>
    <w:p w:rsidR="00000000" w:rsidDel="00000000" w:rsidP="00000000" w:rsidRDefault="00000000" w:rsidRPr="00000000" w14:paraId="00000048">
      <w:pPr>
        <w:spacing w:after="120" w:lineRule="auto"/>
        <w:ind w:right="-142"/>
        <w:jc w:val="both"/>
        <w:rPr/>
      </w:pPr>
      <w:r w:rsidDel="00000000" w:rsidR="00000000" w:rsidRPr="00000000">
        <w:rPr>
          <w:rtl w:val="0"/>
        </w:rPr>
      </w:r>
    </w:p>
    <w:p w:rsidR="00000000" w:rsidDel="00000000" w:rsidP="00000000" w:rsidRDefault="00000000" w:rsidRPr="00000000" w14:paraId="00000049">
      <w:pPr>
        <w:ind w:right="-142"/>
        <w:jc w:val="both"/>
        <w:rPr/>
      </w:pPr>
      <w:r w:rsidDel="00000000" w:rsidR="00000000" w:rsidRPr="00000000">
        <w:br w:type="page"/>
      </w:r>
      <w:r w:rsidDel="00000000" w:rsidR="00000000" w:rsidRPr="00000000">
        <w:rPr>
          <w:rtl w:val="0"/>
        </w:rPr>
      </w:r>
    </w:p>
    <w:p w:rsidR="00000000" w:rsidDel="00000000" w:rsidP="00000000" w:rsidRDefault="00000000" w:rsidRPr="00000000" w14:paraId="0000004A">
      <w:pPr>
        <w:spacing w:after="120" w:lineRule="auto"/>
        <w:ind w:right="-142"/>
        <w:jc w:val="both"/>
        <w:rPr/>
      </w:pPr>
      <w:r w:rsidDel="00000000" w:rsidR="00000000" w:rsidRPr="00000000">
        <w:rPr>
          <w:rtl w:val="0"/>
        </w:rPr>
      </w:r>
    </w:p>
    <w:p w:rsidR="00000000" w:rsidDel="00000000" w:rsidP="00000000" w:rsidRDefault="00000000" w:rsidRPr="00000000" w14:paraId="0000004B">
      <w:pPr>
        <w:pStyle w:val="Heading1"/>
        <w:keepNext w:val="1"/>
        <w:keepLines w:val="1"/>
        <w:numPr>
          <w:ilvl w:val="0"/>
          <w:numId w:val="1"/>
        </w:numPr>
        <w:spacing w:after="120" w:lineRule="auto"/>
        <w:ind w:right="-142" w:hanging="432"/>
        <w:jc w:val="both"/>
        <w:rPr/>
      </w:pPr>
      <w:bookmarkStart w:colFirst="0" w:colLast="0" w:name="_heading=h.1fob9te" w:id="2"/>
      <w:bookmarkEnd w:id="2"/>
      <w:r w:rsidDel="00000000" w:rsidR="00000000" w:rsidRPr="00000000">
        <w:rPr>
          <w:vertAlign w:val="baseline"/>
          <w:rtl w:val="0"/>
        </w:rPr>
        <w:t xml:space="preserve">DESK RESEARCH FOR TÜRKİYE / EDİRNE / UZUNKÖPRÜ REGION</w:t>
      </w:r>
    </w:p>
    <w:p w:rsidR="00000000" w:rsidDel="00000000" w:rsidP="00000000" w:rsidRDefault="00000000" w:rsidRPr="00000000" w14:paraId="0000004C">
      <w:pPr>
        <w:pStyle w:val="Heading2"/>
        <w:keepNext w:val="1"/>
        <w:keepLines w:val="1"/>
        <w:numPr>
          <w:ilvl w:val="1"/>
          <w:numId w:val="1"/>
        </w:numPr>
        <w:spacing w:after="120" w:before="360" w:lineRule="auto"/>
        <w:ind w:left="708.6614173228347" w:right="-142" w:hanging="1133.8582677165355"/>
        <w:jc w:val="both"/>
        <w:rPr/>
      </w:pPr>
      <w:bookmarkStart w:colFirst="0" w:colLast="0" w:name="_heading=h.3znysh7" w:id="3"/>
      <w:bookmarkEnd w:id="3"/>
      <w:r w:rsidDel="00000000" w:rsidR="00000000" w:rsidRPr="00000000">
        <w:rPr>
          <w:vertAlign w:val="baseline"/>
          <w:rtl w:val="0"/>
        </w:rPr>
        <w:t xml:space="preserve">Local Level: Municipality of Uzunköprü</w:t>
      </w:r>
    </w:p>
    <w:p w:rsidR="00000000" w:rsidDel="00000000" w:rsidP="00000000" w:rsidRDefault="00000000" w:rsidRPr="00000000" w14:paraId="0000004D">
      <w:pPr>
        <w:ind w:right="-142"/>
        <w:jc w:val="both"/>
        <w:rPr/>
      </w:pPr>
      <w:r w:rsidDel="00000000" w:rsidR="00000000" w:rsidRPr="00000000">
        <w:rPr>
          <w:rtl w:val="0"/>
        </w:rPr>
        <w:t xml:space="preserve">The Municipality of Uzunköprü is located in the southern part of Edirne Province in Türkiye’s Marmara Region. It serves as the administrative center of the Uzunköprü District. The town’s name, meaning “long bridge,” is derived from a historic stone bridge over the Ergene River, which is among the world’s longest. As of 2022, Uzunköprü has a population of 39,577 residents. The district spans an area of 1,185 square kilometers. Situated near the Ergene River, Uzunköprü lies on the Ergene Plain at an elevation of approximately 18 meters. The region experiences a transitional climate between Mediterranean and continental types, characterized by hot, dry summers and cold, snowy winters. The warmest month is July, with an average high temperature of 31.7°C (89°F), while the coldest month is January, averaging a high of 7.2°C (45°F) and a low of -1.1°C (30°F). </w:t>
      </w:r>
    </w:p>
    <w:p w:rsidR="00000000" w:rsidDel="00000000" w:rsidP="00000000" w:rsidRDefault="00000000" w:rsidRPr="00000000" w14:paraId="0000004E">
      <w:pPr>
        <w:ind w:right="-142"/>
        <w:jc w:val="both"/>
        <w:rPr/>
      </w:pPr>
      <w:r w:rsidDel="00000000" w:rsidR="00000000" w:rsidRPr="00000000">
        <w:rPr>
          <w:rtl w:val="0"/>
        </w:rPr>
      </w:r>
    </w:p>
    <w:p w:rsidR="00000000" w:rsidDel="00000000" w:rsidP="00000000" w:rsidRDefault="00000000" w:rsidRPr="00000000" w14:paraId="0000004F">
      <w:pPr>
        <w:pStyle w:val="Heading2"/>
        <w:keepNext w:val="1"/>
        <w:keepLines w:val="1"/>
        <w:numPr>
          <w:ilvl w:val="1"/>
          <w:numId w:val="1"/>
        </w:numPr>
        <w:spacing w:after="120" w:lineRule="auto"/>
        <w:ind w:left="708.6614173228347" w:right="-142" w:hanging="1133.8582677165355"/>
        <w:jc w:val="both"/>
        <w:rPr/>
      </w:pPr>
      <w:bookmarkStart w:colFirst="0" w:colLast="0" w:name="_heading=h.2et92p0" w:id="4"/>
      <w:bookmarkEnd w:id="4"/>
      <w:r w:rsidDel="00000000" w:rsidR="00000000" w:rsidRPr="00000000">
        <w:rPr>
          <w:vertAlign w:val="baseline"/>
          <w:rtl w:val="0"/>
        </w:rPr>
        <w:t xml:space="preserve">Vision of Step2CleanPlan Project for Municipality of Uzunköprü</w:t>
      </w:r>
    </w:p>
    <w:p w:rsidR="00000000" w:rsidDel="00000000" w:rsidP="00000000" w:rsidRDefault="00000000" w:rsidRPr="00000000" w14:paraId="00000050">
      <w:pPr>
        <w:spacing w:after="120" w:lineRule="auto"/>
        <w:ind w:right="-142"/>
        <w:jc w:val="both"/>
        <w:rPr/>
      </w:pPr>
      <w:r w:rsidDel="00000000" w:rsidR="00000000" w:rsidRPr="00000000">
        <w:rPr>
          <w:rtl w:val="0"/>
        </w:rPr>
        <w:t xml:space="preserve">Cities, which house more than half of the global population and are responsible for around 70% of greenhouse gas emissions, sit at the heart of the climate change crisis. They not only contribute to the problem but are also highly vulnerable to its impacts, such as floods, heatwaves, droughts, and other extreme weather events. Rapid urbanization, especially in regions prone to flooding, further exacerbates these climate threats. Urban expansion often leads to the destruction of natural ecosystems and poor land-use planning, such as building on floodplains, which magnifies the damage from climate-related disasters. The urban heat island effect and rising temperatures also pose significant challenges to cities, with their limited green spaces and increased impervious surfaces intensifying the effects of extreme heat. Drought is another pressing issue for cities due to severe water shortages experienced.</w:t>
      </w:r>
    </w:p>
    <w:p w:rsidR="00000000" w:rsidDel="00000000" w:rsidP="00000000" w:rsidRDefault="00000000" w:rsidRPr="00000000" w14:paraId="00000051">
      <w:pPr>
        <w:spacing w:after="120" w:lineRule="auto"/>
        <w:ind w:right="-142"/>
        <w:jc w:val="both"/>
        <w:rPr/>
      </w:pPr>
      <w:r w:rsidDel="00000000" w:rsidR="00000000" w:rsidRPr="00000000">
        <w:rPr>
          <w:rtl w:val="0"/>
        </w:rPr>
        <w:t xml:space="preserve">Despite these vulnerabilities, cities also offer critical opportunities for climate action. Sustainable urban design, smart city applications, nature-based solutions, and green infrastructure, such as green roofs, facades, and urban agriculture, provide ways to mitigate and adapt to climate change. These strategies can enhance cities' resilience, reduce emissions, and improve the quality of life for urban populations. Effective water management, waste reduction, and green transportation solutions contribute to more inclusive and equitable urban living. However, to address these challenges, cities need to conduct detailed vulnerability and risk assessments, considering both physical and social factors. For instance, it is crucial to identify and protect vulnerable groups, such as the elderly and disabled, who are disproportionately affected by climate-related disasters. Tailored local actions, informed by ongoing monitoring and assessments, are essential for building climate-resilient cities.</w:t>
      </w:r>
    </w:p>
    <w:p w:rsidR="00000000" w:rsidDel="00000000" w:rsidP="00000000" w:rsidRDefault="00000000" w:rsidRPr="00000000" w14:paraId="00000052">
      <w:pPr>
        <w:spacing w:after="120" w:lineRule="auto"/>
        <w:ind w:right="-142"/>
        <w:jc w:val="both"/>
        <w:rPr/>
      </w:pPr>
      <w:r w:rsidDel="00000000" w:rsidR="00000000" w:rsidRPr="00000000">
        <w:rPr>
          <w:rtl w:val="0"/>
        </w:rPr>
        <w:t xml:space="preserve">Moreover, the relationship between urbanization and climate change must be better understood to make effective decisions in urban planning and design. As cities influence climate change through carbon-intensive development, changing climate conditions simultaneously create new risks for urban environments. Addressing these interconnected issues requires a multifaceted approach, as no single solution will be sufficient to ensure climate resilience. Urban areas should integrate strategies like creating green corridors, enhancing blue and green infrastructure, and carefully considering the urban form and materials used in development to adapt to the changing climate. By understanding the local context and continuously monitoring urban changes, cities can implement targeted solutions that not only reduce emissions but also enhance their capacity to adapt to future climate challenges.</w:t>
      </w:r>
    </w:p>
    <w:p w:rsidR="00000000" w:rsidDel="00000000" w:rsidP="00000000" w:rsidRDefault="00000000" w:rsidRPr="00000000" w14:paraId="00000053">
      <w:pPr>
        <w:spacing w:after="120" w:lineRule="auto"/>
        <w:ind w:right="-142"/>
        <w:jc w:val="both"/>
        <w:rPr/>
      </w:pPr>
      <w:r w:rsidDel="00000000" w:rsidR="00000000" w:rsidRPr="00000000">
        <w:rPr>
          <w:rtl w:val="0"/>
        </w:rPr>
      </w:r>
    </w:p>
    <w:p w:rsidR="00000000" w:rsidDel="00000000" w:rsidP="00000000" w:rsidRDefault="00000000" w:rsidRPr="00000000" w14:paraId="00000054">
      <w:pPr>
        <w:pStyle w:val="Heading2"/>
        <w:keepNext w:val="1"/>
        <w:keepLines w:val="1"/>
        <w:numPr>
          <w:ilvl w:val="1"/>
          <w:numId w:val="1"/>
        </w:numPr>
        <w:spacing w:after="120" w:lineRule="auto"/>
        <w:ind w:left="708.6614173228347" w:right="-142" w:hanging="1133.8582677165355"/>
        <w:jc w:val="both"/>
        <w:rPr/>
      </w:pPr>
      <w:bookmarkStart w:colFirst="0" w:colLast="0" w:name="_heading=h.1t3h5sf" w:id="5"/>
      <w:bookmarkEnd w:id="5"/>
      <w:r w:rsidDel="00000000" w:rsidR="00000000" w:rsidRPr="00000000">
        <w:rPr>
          <w:vertAlign w:val="baseline"/>
          <w:rtl w:val="0"/>
        </w:rPr>
        <w:t xml:space="preserve">National Contribution Statement of Türkiye</w:t>
      </w:r>
    </w:p>
    <w:p w:rsidR="00000000" w:rsidDel="00000000" w:rsidP="00000000" w:rsidRDefault="00000000" w:rsidRPr="00000000" w14:paraId="00000055">
      <w:pPr>
        <w:spacing w:after="120" w:lineRule="auto"/>
        <w:ind w:right="-142"/>
        <w:jc w:val="both"/>
        <w:rPr/>
      </w:pPr>
      <w:r w:rsidDel="00000000" w:rsidR="00000000" w:rsidRPr="00000000">
        <w:rPr>
          <w:rtl w:val="0"/>
        </w:rPr>
        <w:t xml:space="preserve">In September 2015, following decisions 1/CP.19 and 1/CP.20, the Republic of Türkiye submitted its Intended Nationally Determined Contribution (INDC) to the United Nations Framework Convention on Climate Change (UNFCCC) Secretariat, aiming to achieve the ultimate objective outlined in Article 2 of the Convention. As part of the Paris Agreement, Türkiye set a goal to reduce greenhouse gas emissions by up to 21% by 2030, compared to a reference scenario.</w:t>
      </w:r>
    </w:p>
    <w:p w:rsidR="00000000" w:rsidDel="00000000" w:rsidP="00000000" w:rsidRDefault="00000000" w:rsidRPr="00000000" w14:paraId="00000056">
      <w:pPr>
        <w:spacing w:after="120" w:lineRule="auto"/>
        <w:ind w:right="-142"/>
        <w:jc w:val="both"/>
        <w:rPr/>
      </w:pPr>
      <w:r w:rsidDel="00000000" w:rsidR="00000000" w:rsidRPr="00000000">
        <w:rPr>
          <w:rtl w:val="0"/>
        </w:rPr>
        <w:t xml:space="preserve">Türkiye signed the Paris Agreement on April 22, 2016, and ratified it on October 7, 2021, following approval by Parliament (published in the Official Gazette on November 7, 2021, No. 31621). As with all UNFCCC parties, Türkiye is required to submit a Nationally Determined Contribution (NDC) every five years, with progressively more ambitious emission reduction targets, and optionally, adaptation goals to address climate change.</w:t>
      </w:r>
    </w:p>
    <w:p w:rsidR="00000000" w:rsidDel="00000000" w:rsidP="00000000" w:rsidRDefault="00000000" w:rsidRPr="00000000" w14:paraId="00000057">
      <w:pPr>
        <w:spacing w:after="120" w:lineRule="auto"/>
        <w:ind w:right="-142"/>
        <w:jc w:val="both"/>
        <w:rPr/>
      </w:pPr>
      <w:r w:rsidDel="00000000" w:rsidR="00000000" w:rsidRPr="00000000">
        <w:rPr>
          <w:rtl w:val="0"/>
        </w:rPr>
        <w:t xml:space="preserve">On April 13, 2023, Türkiye submitted its Updated First National Contribution to the UNFCCC, committing to a 41% reduction in greenhouse gas emissions by 2030, compared to the reference scenario. Türkiye aims to advance sustainable development by balancing economic, social, and environmental priorities alongside global trends. Fully aware of the importance of adaptation policies, Türkiye continues to take decisive action through initiatives such as vulnerability and risk assessments, information systems, and the implementation of legal and policy measures to achieve its climate objectives.</w:t>
      </w:r>
      <w:r w:rsidDel="00000000" w:rsidR="00000000" w:rsidRPr="00000000">
        <w:rPr>
          <w:vertAlign w:val="superscript"/>
        </w:rPr>
        <w:footnoteReference w:customMarkFollows="0" w:id="0"/>
      </w:r>
      <w:r w:rsidDel="00000000" w:rsidR="00000000" w:rsidRPr="00000000">
        <w:rPr>
          <w:rtl w:val="0"/>
        </w:rPr>
      </w:r>
    </w:p>
    <w:p w:rsidR="00000000" w:rsidDel="00000000" w:rsidP="00000000" w:rsidRDefault="00000000" w:rsidRPr="00000000" w14:paraId="00000058">
      <w:pPr>
        <w:spacing w:after="120" w:lineRule="auto"/>
        <w:ind w:right="-142"/>
        <w:jc w:val="both"/>
        <w:rPr/>
      </w:pPr>
      <w:r w:rsidDel="00000000" w:rsidR="00000000" w:rsidRPr="00000000">
        <w:rPr>
          <w:rtl w:val="0"/>
        </w:rPr>
        <w:t xml:space="preserve">The relevant legislation and policy documents in this area include the following:</w:t>
      </w:r>
    </w:p>
    <w:p w:rsidR="00000000" w:rsidDel="00000000" w:rsidP="00000000" w:rsidRDefault="00000000" w:rsidRPr="00000000" w14:paraId="00000059">
      <w:pPr>
        <w:numPr>
          <w:ilvl w:val="0"/>
          <w:numId w:val="12"/>
        </w:numPr>
        <w:spacing w:after="120" w:lineRule="auto"/>
        <w:ind w:left="0" w:right="-142" w:hanging="360"/>
        <w:jc w:val="both"/>
        <w:rPr/>
      </w:pPr>
      <w:r w:rsidDel="00000000" w:rsidR="00000000" w:rsidRPr="00000000">
        <w:rPr>
          <w:rtl w:val="0"/>
        </w:rPr>
        <w:t xml:space="preserve">Environmental Law</w:t>
      </w:r>
    </w:p>
    <w:p w:rsidR="00000000" w:rsidDel="00000000" w:rsidP="00000000" w:rsidRDefault="00000000" w:rsidRPr="00000000" w14:paraId="0000005A">
      <w:pPr>
        <w:numPr>
          <w:ilvl w:val="0"/>
          <w:numId w:val="12"/>
        </w:numPr>
        <w:spacing w:after="120" w:lineRule="auto"/>
        <w:ind w:left="0" w:right="-142" w:hanging="360"/>
        <w:jc w:val="both"/>
        <w:rPr/>
      </w:pPr>
      <w:r w:rsidDel="00000000" w:rsidR="00000000" w:rsidRPr="00000000">
        <w:rPr>
          <w:rtl w:val="0"/>
        </w:rPr>
        <w:t xml:space="preserve">11th Development Plan (2019-2023)</w:t>
      </w:r>
    </w:p>
    <w:p w:rsidR="00000000" w:rsidDel="00000000" w:rsidP="00000000" w:rsidRDefault="00000000" w:rsidRPr="00000000" w14:paraId="0000005B">
      <w:pPr>
        <w:numPr>
          <w:ilvl w:val="0"/>
          <w:numId w:val="12"/>
        </w:numPr>
        <w:spacing w:after="120" w:lineRule="auto"/>
        <w:ind w:left="0" w:right="-142" w:hanging="360"/>
        <w:jc w:val="both"/>
        <w:rPr/>
      </w:pPr>
      <w:r w:rsidDel="00000000" w:rsidR="00000000" w:rsidRPr="00000000">
        <w:rPr>
          <w:rtl w:val="0"/>
        </w:rPr>
        <w:t xml:space="preserve">Strategic Environmental Assessment Regulation</w:t>
      </w:r>
    </w:p>
    <w:p w:rsidR="00000000" w:rsidDel="00000000" w:rsidP="00000000" w:rsidRDefault="00000000" w:rsidRPr="00000000" w14:paraId="0000005C">
      <w:pPr>
        <w:numPr>
          <w:ilvl w:val="0"/>
          <w:numId w:val="12"/>
        </w:numPr>
        <w:spacing w:after="120" w:lineRule="auto"/>
        <w:ind w:left="0" w:right="-142" w:hanging="360"/>
        <w:jc w:val="both"/>
        <w:rPr/>
      </w:pPr>
      <w:r w:rsidDel="00000000" w:rsidR="00000000" w:rsidRPr="00000000">
        <w:rPr>
          <w:rtl w:val="0"/>
        </w:rPr>
        <w:t xml:space="preserve">National Climate Change Strategy (2010-2023) and Action Plan (2011-2023)</w:t>
      </w:r>
    </w:p>
    <w:p w:rsidR="00000000" w:rsidDel="00000000" w:rsidP="00000000" w:rsidRDefault="00000000" w:rsidRPr="00000000" w14:paraId="0000005D">
      <w:pPr>
        <w:numPr>
          <w:ilvl w:val="0"/>
          <w:numId w:val="12"/>
        </w:numPr>
        <w:spacing w:after="120" w:lineRule="auto"/>
        <w:ind w:left="0" w:right="-142" w:hanging="360"/>
        <w:jc w:val="both"/>
        <w:rPr/>
      </w:pPr>
      <w:r w:rsidDel="00000000" w:rsidR="00000000" w:rsidRPr="00000000">
        <w:rPr>
          <w:rtl w:val="0"/>
        </w:rPr>
        <w:t xml:space="preserve">National Climate Change Adaptation Strategy and Action Plan (2011-2023)</w:t>
      </w:r>
    </w:p>
    <w:p w:rsidR="00000000" w:rsidDel="00000000" w:rsidP="00000000" w:rsidRDefault="00000000" w:rsidRPr="00000000" w14:paraId="0000005E">
      <w:pPr>
        <w:numPr>
          <w:ilvl w:val="0"/>
          <w:numId w:val="12"/>
        </w:numPr>
        <w:spacing w:after="120" w:lineRule="auto"/>
        <w:ind w:left="0" w:right="-142" w:hanging="360"/>
        <w:jc w:val="both"/>
        <w:rPr/>
      </w:pPr>
      <w:r w:rsidDel="00000000" w:rsidR="00000000" w:rsidRPr="00000000">
        <w:rPr>
          <w:rtl w:val="0"/>
        </w:rPr>
        <w:t xml:space="preserve">Energy Efficiency Strategy and National Energy Efficiency Action Plan (2017-2023)</w:t>
      </w:r>
    </w:p>
    <w:p w:rsidR="00000000" w:rsidDel="00000000" w:rsidP="00000000" w:rsidRDefault="00000000" w:rsidRPr="00000000" w14:paraId="0000005F">
      <w:pPr>
        <w:numPr>
          <w:ilvl w:val="0"/>
          <w:numId w:val="12"/>
        </w:numPr>
        <w:spacing w:after="120" w:lineRule="auto"/>
        <w:ind w:left="0" w:right="-142" w:hanging="360"/>
        <w:jc w:val="both"/>
        <w:rPr/>
      </w:pPr>
      <w:r w:rsidDel="00000000" w:rsidR="00000000" w:rsidRPr="00000000">
        <w:rPr>
          <w:rtl w:val="0"/>
        </w:rPr>
        <w:t xml:space="preserve">2053 National Transportation and Logistics Master Plan</w:t>
      </w:r>
    </w:p>
    <w:p w:rsidR="00000000" w:rsidDel="00000000" w:rsidP="00000000" w:rsidRDefault="00000000" w:rsidRPr="00000000" w14:paraId="00000060">
      <w:pPr>
        <w:numPr>
          <w:ilvl w:val="0"/>
          <w:numId w:val="12"/>
        </w:numPr>
        <w:spacing w:after="120" w:lineRule="auto"/>
        <w:ind w:left="0" w:right="-142" w:hanging="360"/>
        <w:jc w:val="both"/>
        <w:rPr/>
      </w:pPr>
      <w:r w:rsidDel="00000000" w:rsidR="00000000" w:rsidRPr="00000000">
        <w:rPr>
          <w:rtl w:val="0"/>
        </w:rPr>
        <w:t xml:space="preserve">Türkiye's Green Deal Action Plan</w:t>
      </w:r>
    </w:p>
    <w:p w:rsidR="00000000" w:rsidDel="00000000" w:rsidP="00000000" w:rsidRDefault="00000000" w:rsidRPr="00000000" w14:paraId="00000061">
      <w:pPr>
        <w:numPr>
          <w:ilvl w:val="0"/>
          <w:numId w:val="12"/>
        </w:numPr>
        <w:spacing w:after="120" w:lineRule="auto"/>
        <w:ind w:left="0" w:right="-142" w:hanging="360"/>
        <w:jc w:val="both"/>
        <w:rPr/>
      </w:pPr>
      <w:r w:rsidDel="00000000" w:rsidR="00000000" w:rsidRPr="00000000">
        <w:rPr>
          <w:rtl w:val="0"/>
        </w:rPr>
        <w:t xml:space="preserve">Final Recommendations of the Climate Council</w:t>
      </w:r>
    </w:p>
    <w:p w:rsidR="00000000" w:rsidDel="00000000" w:rsidP="00000000" w:rsidRDefault="00000000" w:rsidRPr="00000000" w14:paraId="00000062">
      <w:pPr>
        <w:numPr>
          <w:ilvl w:val="0"/>
          <w:numId w:val="12"/>
        </w:numPr>
        <w:spacing w:after="120" w:lineRule="auto"/>
        <w:ind w:left="0" w:right="-142" w:hanging="360"/>
        <w:jc w:val="both"/>
        <w:rPr/>
      </w:pPr>
      <w:r w:rsidDel="00000000" w:rsidR="00000000" w:rsidRPr="00000000">
        <w:rPr>
          <w:rtl w:val="0"/>
        </w:rPr>
        <w:t xml:space="preserve">Türkiye’s National Energy Plan</w:t>
      </w:r>
    </w:p>
    <w:p w:rsidR="00000000" w:rsidDel="00000000" w:rsidP="00000000" w:rsidRDefault="00000000" w:rsidRPr="00000000" w14:paraId="00000063">
      <w:pPr>
        <w:numPr>
          <w:ilvl w:val="0"/>
          <w:numId w:val="12"/>
        </w:numPr>
        <w:spacing w:after="120" w:lineRule="auto"/>
        <w:ind w:left="0" w:right="-142" w:hanging="360"/>
        <w:jc w:val="both"/>
        <w:rPr/>
      </w:pPr>
      <w:r w:rsidDel="00000000" w:rsidR="00000000" w:rsidRPr="00000000">
        <w:rPr>
          <w:rtl w:val="0"/>
        </w:rPr>
        <w:t xml:space="preserve">Medium-Term Program (2024-2026)</w:t>
      </w:r>
    </w:p>
    <w:p w:rsidR="00000000" w:rsidDel="00000000" w:rsidP="00000000" w:rsidRDefault="00000000" w:rsidRPr="00000000" w14:paraId="00000064">
      <w:pPr>
        <w:numPr>
          <w:ilvl w:val="0"/>
          <w:numId w:val="12"/>
        </w:numPr>
        <w:spacing w:after="120" w:lineRule="auto"/>
        <w:ind w:left="0" w:right="-142" w:hanging="360"/>
        <w:jc w:val="both"/>
        <w:rPr/>
      </w:pPr>
      <w:r w:rsidDel="00000000" w:rsidR="00000000" w:rsidRPr="00000000">
        <w:rPr>
          <w:rtl w:val="0"/>
        </w:rPr>
        <w:t xml:space="preserve">12th Development Plan (2024-2028)</w:t>
      </w:r>
    </w:p>
    <w:p w:rsidR="00000000" w:rsidDel="00000000" w:rsidP="00000000" w:rsidRDefault="00000000" w:rsidRPr="00000000" w14:paraId="00000065">
      <w:pPr>
        <w:spacing w:after="120" w:lineRule="auto"/>
        <w:ind w:right="-142"/>
        <w:jc w:val="both"/>
        <w:rPr/>
      </w:pPr>
      <w:r w:rsidDel="00000000" w:rsidR="00000000" w:rsidRPr="00000000">
        <w:rPr>
          <w:rtl w:val="0"/>
        </w:rPr>
        <w:t xml:space="preserve">The key legislation and policy documents currently being developed to strengthen Türkiye's climate action, and expected to be finalized soon, are outlined below:</w:t>
      </w:r>
    </w:p>
    <w:p w:rsidR="00000000" w:rsidDel="00000000" w:rsidP="00000000" w:rsidRDefault="00000000" w:rsidRPr="00000000" w14:paraId="00000066">
      <w:pPr>
        <w:numPr>
          <w:ilvl w:val="0"/>
          <w:numId w:val="23"/>
        </w:numPr>
        <w:spacing w:after="120" w:lineRule="auto"/>
        <w:ind w:left="0" w:right="-142" w:hanging="360"/>
        <w:jc w:val="both"/>
        <w:rPr/>
      </w:pPr>
      <w:r w:rsidDel="00000000" w:rsidR="00000000" w:rsidRPr="00000000">
        <w:rPr>
          <w:rtl w:val="0"/>
        </w:rPr>
        <w:t xml:space="preserve">Climate Law</w:t>
      </w:r>
    </w:p>
    <w:p w:rsidR="00000000" w:rsidDel="00000000" w:rsidP="00000000" w:rsidRDefault="00000000" w:rsidRPr="00000000" w14:paraId="00000067">
      <w:pPr>
        <w:numPr>
          <w:ilvl w:val="0"/>
          <w:numId w:val="23"/>
        </w:numPr>
        <w:spacing w:after="120" w:lineRule="auto"/>
        <w:ind w:left="0" w:right="-142" w:hanging="360"/>
        <w:jc w:val="both"/>
        <w:rPr/>
      </w:pPr>
      <w:r w:rsidDel="00000000" w:rsidR="00000000" w:rsidRPr="00000000">
        <w:rPr>
          <w:rtl w:val="0"/>
        </w:rPr>
        <w:t xml:space="preserve">Local Climate Change Action Plan Regulation</w:t>
      </w:r>
    </w:p>
    <w:p w:rsidR="00000000" w:rsidDel="00000000" w:rsidP="00000000" w:rsidRDefault="00000000" w:rsidRPr="00000000" w14:paraId="00000068">
      <w:pPr>
        <w:numPr>
          <w:ilvl w:val="0"/>
          <w:numId w:val="23"/>
        </w:numPr>
        <w:spacing w:after="120" w:lineRule="auto"/>
        <w:ind w:left="0" w:right="-142" w:hanging="360"/>
        <w:jc w:val="both"/>
        <w:rPr/>
      </w:pPr>
      <w:r w:rsidDel="00000000" w:rsidR="00000000" w:rsidRPr="00000000">
        <w:rPr>
          <w:rtl w:val="0"/>
        </w:rPr>
        <w:t xml:space="preserve">Türkiye Spatial Strategy Plan 2053</w:t>
      </w:r>
    </w:p>
    <w:p w:rsidR="00000000" w:rsidDel="00000000" w:rsidP="00000000" w:rsidRDefault="00000000" w:rsidRPr="00000000" w14:paraId="00000069">
      <w:pPr>
        <w:numPr>
          <w:ilvl w:val="0"/>
          <w:numId w:val="23"/>
        </w:numPr>
        <w:spacing w:after="120" w:lineRule="auto"/>
        <w:ind w:left="0" w:right="-142" w:hanging="360"/>
        <w:jc w:val="both"/>
        <w:rPr/>
      </w:pPr>
      <w:r w:rsidDel="00000000" w:rsidR="00000000" w:rsidRPr="00000000">
        <w:rPr>
          <w:rtl w:val="0"/>
        </w:rPr>
        <w:t xml:space="preserve">Water Law</w:t>
      </w:r>
    </w:p>
    <w:p w:rsidR="00000000" w:rsidDel="00000000" w:rsidP="00000000" w:rsidRDefault="00000000" w:rsidRPr="00000000" w14:paraId="0000006A">
      <w:pPr>
        <w:numPr>
          <w:ilvl w:val="0"/>
          <w:numId w:val="23"/>
        </w:numPr>
        <w:spacing w:after="120" w:lineRule="auto"/>
        <w:ind w:left="0" w:right="-142" w:hanging="360"/>
        <w:jc w:val="both"/>
        <w:rPr/>
      </w:pPr>
      <w:r w:rsidDel="00000000" w:rsidR="00000000" w:rsidRPr="00000000">
        <w:rPr>
          <w:rtl w:val="0"/>
        </w:rPr>
        <w:t xml:space="preserve">Flood Law</w:t>
      </w:r>
    </w:p>
    <w:p w:rsidR="00000000" w:rsidDel="00000000" w:rsidP="00000000" w:rsidRDefault="00000000" w:rsidRPr="00000000" w14:paraId="0000006B">
      <w:pPr>
        <w:numPr>
          <w:ilvl w:val="0"/>
          <w:numId w:val="23"/>
        </w:numPr>
        <w:spacing w:after="120" w:lineRule="auto"/>
        <w:ind w:left="0" w:right="-142" w:hanging="360"/>
        <w:jc w:val="both"/>
        <w:rPr/>
      </w:pPr>
      <w:r w:rsidDel="00000000" w:rsidR="00000000" w:rsidRPr="00000000">
        <w:rPr>
          <w:rtl w:val="0"/>
        </w:rPr>
        <w:t xml:space="preserve">2053 Long-Term Climate Change Strategy</w:t>
      </w:r>
    </w:p>
    <w:p w:rsidR="00000000" w:rsidDel="00000000" w:rsidP="00000000" w:rsidRDefault="00000000" w:rsidRPr="00000000" w14:paraId="0000006C">
      <w:pPr>
        <w:numPr>
          <w:ilvl w:val="0"/>
          <w:numId w:val="23"/>
        </w:numPr>
        <w:spacing w:after="120" w:lineRule="auto"/>
        <w:ind w:left="0" w:right="-142" w:hanging="360"/>
        <w:jc w:val="both"/>
        <w:rPr/>
      </w:pPr>
      <w:r w:rsidDel="00000000" w:rsidR="00000000" w:rsidRPr="00000000">
        <w:rPr>
          <w:rtl w:val="0"/>
        </w:rPr>
        <w:t xml:space="preserve">Circular Economy Strategy and Action Plan</w:t>
      </w:r>
    </w:p>
    <w:p w:rsidR="00000000" w:rsidDel="00000000" w:rsidP="00000000" w:rsidRDefault="00000000" w:rsidRPr="00000000" w14:paraId="0000006D">
      <w:pPr>
        <w:numPr>
          <w:ilvl w:val="0"/>
          <w:numId w:val="23"/>
        </w:numPr>
        <w:spacing w:after="120" w:lineRule="auto"/>
        <w:ind w:left="0" w:right="-142" w:hanging="360"/>
        <w:jc w:val="both"/>
        <w:rPr/>
      </w:pPr>
      <w:r w:rsidDel="00000000" w:rsidR="00000000" w:rsidRPr="00000000">
        <w:rPr>
          <w:rtl w:val="0"/>
        </w:rPr>
        <w:t xml:space="preserve">Sustainable Consumption and Production Strategy</w:t>
      </w:r>
    </w:p>
    <w:p w:rsidR="00000000" w:rsidDel="00000000" w:rsidP="00000000" w:rsidRDefault="00000000" w:rsidRPr="00000000" w14:paraId="0000006E">
      <w:pPr>
        <w:numPr>
          <w:ilvl w:val="0"/>
          <w:numId w:val="23"/>
        </w:numPr>
        <w:spacing w:after="120" w:lineRule="auto"/>
        <w:ind w:left="0" w:right="-142" w:hanging="360"/>
        <w:jc w:val="both"/>
        <w:rPr/>
      </w:pPr>
      <w:r w:rsidDel="00000000" w:rsidR="00000000" w:rsidRPr="00000000">
        <w:rPr>
          <w:rtl w:val="0"/>
        </w:rPr>
        <w:t xml:space="preserve">Sustainable Smart Transportation Strategy and Action Plan</w:t>
      </w:r>
    </w:p>
    <w:p w:rsidR="00000000" w:rsidDel="00000000" w:rsidP="00000000" w:rsidRDefault="00000000" w:rsidRPr="00000000" w14:paraId="0000006F">
      <w:pPr>
        <w:numPr>
          <w:ilvl w:val="0"/>
          <w:numId w:val="23"/>
        </w:numPr>
        <w:spacing w:after="120" w:lineRule="auto"/>
        <w:ind w:left="0" w:right="-142" w:hanging="360"/>
        <w:jc w:val="both"/>
        <w:rPr/>
      </w:pPr>
      <w:r w:rsidDel="00000000" w:rsidR="00000000" w:rsidRPr="00000000">
        <w:rPr>
          <w:rtl w:val="0"/>
        </w:rPr>
        <w:t xml:space="preserve">Green Growth Technology Roadmap</w:t>
      </w:r>
    </w:p>
    <w:p w:rsidR="00000000" w:rsidDel="00000000" w:rsidP="00000000" w:rsidRDefault="00000000" w:rsidRPr="00000000" w14:paraId="00000070">
      <w:pPr>
        <w:numPr>
          <w:ilvl w:val="0"/>
          <w:numId w:val="23"/>
        </w:numPr>
        <w:spacing w:after="120" w:lineRule="auto"/>
        <w:ind w:left="0" w:right="-142" w:hanging="360"/>
        <w:jc w:val="both"/>
        <w:rPr/>
      </w:pPr>
      <w:r w:rsidDel="00000000" w:rsidR="00000000" w:rsidRPr="00000000">
        <w:rPr>
          <w:rtl w:val="0"/>
        </w:rPr>
        <w:t xml:space="preserve">Climate Finance Strategy</w:t>
      </w:r>
    </w:p>
    <w:p w:rsidR="00000000" w:rsidDel="00000000" w:rsidP="00000000" w:rsidRDefault="00000000" w:rsidRPr="00000000" w14:paraId="00000071">
      <w:pPr>
        <w:spacing w:after="120" w:lineRule="auto"/>
        <w:ind w:right="-142"/>
        <w:jc w:val="both"/>
        <w:rPr/>
      </w:pPr>
      <w:r w:rsidDel="00000000" w:rsidR="00000000" w:rsidRPr="00000000">
        <w:rPr>
          <w:rtl w:val="0"/>
        </w:rPr>
      </w:r>
    </w:p>
    <w:p w:rsidR="00000000" w:rsidDel="00000000" w:rsidP="00000000" w:rsidRDefault="00000000" w:rsidRPr="00000000" w14:paraId="00000072">
      <w:pPr>
        <w:pStyle w:val="Heading2"/>
        <w:keepNext w:val="1"/>
        <w:keepLines w:val="1"/>
        <w:numPr>
          <w:ilvl w:val="1"/>
          <w:numId w:val="1"/>
        </w:numPr>
        <w:spacing w:after="120" w:lineRule="auto"/>
        <w:ind w:left="708.6614173228347" w:right="-142" w:hanging="1133.8582677165355"/>
        <w:jc w:val="both"/>
        <w:rPr/>
      </w:pPr>
      <w:bookmarkStart w:colFirst="0" w:colLast="0" w:name="_heading=h.4d34og8" w:id="6"/>
      <w:bookmarkEnd w:id="6"/>
      <w:r w:rsidDel="00000000" w:rsidR="00000000" w:rsidRPr="00000000">
        <w:rPr>
          <w:vertAlign w:val="baseline"/>
          <w:rtl w:val="0"/>
        </w:rPr>
        <w:t xml:space="preserve">National Climate Change Adaptation Strategy and Action Plan Preparation Process of Türkiye</w:t>
      </w:r>
    </w:p>
    <w:p w:rsidR="00000000" w:rsidDel="00000000" w:rsidP="00000000" w:rsidRDefault="00000000" w:rsidRPr="00000000" w14:paraId="00000073">
      <w:pPr>
        <w:spacing w:after="120" w:lineRule="auto"/>
        <w:ind w:right="-142"/>
        <w:jc w:val="both"/>
        <w:rPr/>
      </w:pPr>
      <w:r w:rsidDel="00000000" w:rsidR="00000000" w:rsidRPr="00000000">
        <w:rPr>
          <w:rtl w:val="0"/>
        </w:rPr>
        <w:t xml:space="preserve">Türkiye's National Climate Change Adaptation Strategy and Action Plan for 2024-2030 was developed following the completion of the 2011-2023 plan, with an expanded sectoral scope to include areas such as </w:t>
      </w:r>
      <w:r w:rsidDel="00000000" w:rsidR="00000000" w:rsidRPr="00000000">
        <w:rPr>
          <w:b w:val="1"/>
          <w:rtl w:val="0"/>
        </w:rPr>
        <w:t xml:space="preserve">urban development</w:t>
      </w:r>
      <w:r w:rsidDel="00000000" w:rsidR="00000000" w:rsidRPr="00000000">
        <w:rPr>
          <w:rtl w:val="0"/>
        </w:rPr>
        <w:t xml:space="preserve">, energy, tourism, industry, and social development. This new plan, created under the “Enhancing Climate Change Adaptation Action in Türkiye Project” with support from the EU and UNDP, builds on the adaptation efforts of various sectors in the country. The process involved comprehensive vulnerability and risk analyses based on regional climate projections, using internationally recognized methodologies. The findings were discussed in consultation meetings with stakeholders from the public and private sectors, academia, and civil society, and the finalized plan aims to guide adaptation actions across 12 sectors, focusing on resilience and risk management.</w:t>
      </w:r>
      <w:r w:rsidDel="00000000" w:rsidR="00000000" w:rsidRPr="00000000">
        <w:rPr>
          <w:vertAlign w:val="superscript"/>
        </w:rPr>
        <w:footnoteReference w:customMarkFollows="0" w:id="1"/>
      </w:r>
      <w:r w:rsidDel="00000000" w:rsidR="00000000" w:rsidRPr="00000000">
        <w:rPr>
          <w:rtl w:val="0"/>
        </w:rPr>
      </w:r>
    </w:p>
    <w:p w:rsidR="00000000" w:rsidDel="00000000" w:rsidP="00000000" w:rsidRDefault="00000000" w:rsidRPr="00000000" w14:paraId="00000074">
      <w:pPr>
        <w:spacing w:after="120" w:lineRule="auto"/>
        <w:ind w:right="-142"/>
        <w:jc w:val="both"/>
        <w:rPr/>
      </w:pPr>
      <w:r w:rsidDel="00000000" w:rsidR="00000000" w:rsidRPr="00000000">
        <w:rPr>
          <w:rtl w:val="0"/>
        </w:rPr>
      </w:r>
    </w:p>
    <w:p w:rsidR="00000000" w:rsidDel="00000000" w:rsidP="00000000" w:rsidRDefault="00000000" w:rsidRPr="00000000" w14:paraId="00000075">
      <w:pPr>
        <w:pStyle w:val="Heading2"/>
        <w:keepNext w:val="1"/>
        <w:keepLines w:val="1"/>
        <w:numPr>
          <w:ilvl w:val="1"/>
          <w:numId w:val="1"/>
        </w:numPr>
        <w:spacing w:after="120" w:lineRule="auto"/>
        <w:ind w:left="708.6614173228347" w:right="-142" w:hanging="1133.8582677165355"/>
        <w:jc w:val="both"/>
        <w:rPr/>
      </w:pPr>
      <w:bookmarkStart w:colFirst="0" w:colLast="0" w:name="_heading=h.2s8eyo1" w:id="7"/>
      <w:bookmarkEnd w:id="7"/>
      <w:r w:rsidDel="00000000" w:rsidR="00000000" w:rsidRPr="00000000">
        <w:rPr>
          <w:vertAlign w:val="baseline"/>
          <w:rtl w:val="0"/>
        </w:rPr>
        <w:t xml:space="preserve">Sectoral Strategic Goals for Urban Development</w:t>
      </w:r>
    </w:p>
    <w:p w:rsidR="00000000" w:rsidDel="00000000" w:rsidP="00000000" w:rsidRDefault="00000000" w:rsidRPr="00000000" w14:paraId="00000076">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Enhancing the adaptation capacity and resilience of cities and urban populations.</w:t>
      </w:r>
    </w:p>
    <w:p w:rsidR="00000000" w:rsidDel="00000000" w:rsidP="00000000" w:rsidRDefault="00000000" w:rsidRPr="00000000" w14:paraId="00000077">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Revising legislation and plans to increase the capacity for climate change adaptation.</w:t>
      </w:r>
    </w:p>
    <w:p w:rsidR="00000000" w:rsidDel="00000000" w:rsidP="00000000" w:rsidRDefault="00000000" w:rsidRPr="00000000" w14:paraId="00000078">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Ensuring sustainable urbanization that is climate-resilient and balanced with nature.</w:t>
      </w:r>
    </w:p>
    <w:p w:rsidR="00000000" w:rsidDel="00000000" w:rsidP="00000000" w:rsidRDefault="00000000" w:rsidRPr="00000000" w14:paraId="00000079">
      <w:pPr>
        <w:spacing w:after="120" w:lineRule="auto"/>
        <w:ind w:right="-142"/>
        <w:jc w:val="both"/>
        <w:rPr/>
      </w:pPr>
      <w:r w:rsidDel="00000000" w:rsidR="00000000" w:rsidRPr="00000000">
        <w:rPr>
          <w:rtl w:val="0"/>
        </w:rPr>
      </w:r>
    </w:p>
    <w:p w:rsidR="00000000" w:rsidDel="00000000" w:rsidP="00000000" w:rsidRDefault="00000000" w:rsidRPr="00000000" w14:paraId="0000007A">
      <w:pPr>
        <w:spacing w:after="120" w:lineRule="auto"/>
        <w:ind w:right="-142"/>
        <w:jc w:val="both"/>
        <w:rPr/>
      </w:pPr>
      <w:r w:rsidDel="00000000" w:rsidR="00000000" w:rsidRPr="00000000">
        <w:rPr>
          <w:rtl w:val="0"/>
        </w:rPr>
        <w:t xml:space="preserve">In climate change adaptation actions to be implemented in urban areas, international climate agreements and national legislation define the core policies and legal framework, while central institutions, </w:t>
      </w:r>
      <w:r w:rsidDel="00000000" w:rsidR="00000000" w:rsidRPr="00000000">
        <w:rPr>
          <w:b w:val="1"/>
          <w:rtl w:val="0"/>
        </w:rPr>
        <w:t xml:space="preserve">municipalities</w:t>
      </w:r>
      <w:r w:rsidDel="00000000" w:rsidR="00000000" w:rsidRPr="00000000">
        <w:rPr>
          <w:rtl w:val="0"/>
        </w:rPr>
        <w:t xml:space="preserve">, and the regional offices of ministries constitute the responsible entities.</w:t>
      </w:r>
    </w:p>
    <w:p w:rsidR="00000000" w:rsidDel="00000000" w:rsidP="00000000" w:rsidRDefault="00000000" w:rsidRPr="00000000" w14:paraId="0000007B">
      <w:pPr>
        <w:spacing w:after="120" w:lineRule="auto"/>
        <w:ind w:right="-142"/>
        <w:jc w:val="both"/>
        <w:rPr/>
      </w:pPr>
      <w:r w:rsidDel="00000000" w:rsidR="00000000" w:rsidRPr="00000000">
        <w:rPr>
          <w:rtl w:val="0"/>
        </w:rPr>
      </w:r>
    </w:p>
    <w:p w:rsidR="00000000" w:rsidDel="00000000" w:rsidP="00000000" w:rsidRDefault="00000000" w:rsidRPr="00000000" w14:paraId="0000007C">
      <w:pPr>
        <w:pStyle w:val="Heading2"/>
        <w:keepNext w:val="1"/>
        <w:keepLines w:val="1"/>
        <w:numPr>
          <w:ilvl w:val="1"/>
          <w:numId w:val="1"/>
        </w:numPr>
        <w:spacing w:after="120" w:lineRule="auto"/>
        <w:ind w:left="708.6614173228347" w:right="-142" w:hanging="1133.8582677165355"/>
        <w:jc w:val="both"/>
        <w:rPr/>
      </w:pPr>
      <w:bookmarkStart w:colFirst="0" w:colLast="0" w:name="_heading=h.17dp8vu" w:id="8"/>
      <w:bookmarkEnd w:id="8"/>
      <w:r w:rsidDel="00000000" w:rsidR="00000000" w:rsidRPr="00000000">
        <w:rPr>
          <w:vertAlign w:val="baseline"/>
          <w:rtl w:val="0"/>
        </w:rPr>
        <w:t xml:space="preserve">About Uzunköprü Municipality</w:t>
      </w:r>
    </w:p>
    <w:p w:rsidR="00000000" w:rsidDel="00000000" w:rsidP="00000000" w:rsidRDefault="00000000" w:rsidRPr="00000000" w14:paraId="0000007D">
      <w:pPr>
        <w:spacing w:after="120" w:lineRule="auto"/>
        <w:ind w:right="-142"/>
        <w:jc w:val="both"/>
        <w:rPr/>
      </w:pPr>
      <w:r w:rsidDel="00000000" w:rsidR="00000000" w:rsidRPr="00000000">
        <w:rPr>
          <w:rtl w:val="0"/>
        </w:rPr>
        <w:t xml:space="preserve">Uzunköprü, located in Edirne Province, Türkiye, is a municipality steeped in history and cultural heritage. Its name derives from the iconic "Uzunköprü" (Long Bridge), a 15th-century stone structure commissioned by Sultan II. Murad and completed in 1444. This bridge, spanning approximately 1,393 meters with 174 arches, is recognized as the world's longest stone bridge, symbolizing the town's rich past.</w:t>
      </w:r>
    </w:p>
    <w:p w:rsidR="00000000" w:rsidDel="00000000" w:rsidP="00000000" w:rsidRDefault="00000000" w:rsidRPr="00000000" w14:paraId="0000007E">
      <w:pPr>
        <w:spacing w:after="120" w:lineRule="auto"/>
        <w:ind w:right="-142"/>
        <w:jc w:val="both"/>
        <w:rPr/>
      </w:pPr>
      <w:r w:rsidDel="00000000" w:rsidR="00000000" w:rsidRPr="00000000">
        <w:rPr>
          <w:rtl w:val="0"/>
        </w:rPr>
        <w:t xml:space="preserve">Established as a municipality in 1870, Uzunköprü has long served as a strategic gateway connecting Anatolia to the Balkans and Europe. Today, the municipality honors its historical legacy while embracing modern development. Initiatives such as the "Green Urban Resilience" project under the Black Sea Basin Program reflect Uzunköprü's dedication to environmental sustainability and climate change adaptation. Additionally, comprehensive waste management programs, including the separate collection and recycling of glass packaging waste, demonstrate the municipality's commitment to environmental responsibility.</w:t>
      </w:r>
    </w:p>
    <w:p w:rsidR="00000000" w:rsidDel="00000000" w:rsidP="00000000" w:rsidRDefault="00000000" w:rsidRPr="00000000" w14:paraId="0000007F">
      <w:pPr>
        <w:spacing w:after="120" w:lineRule="auto"/>
        <w:ind w:right="-142"/>
        <w:jc w:val="both"/>
        <w:rPr/>
      </w:pPr>
      <w:r w:rsidDel="00000000" w:rsidR="00000000" w:rsidRPr="00000000">
        <w:rPr>
          <w:rtl w:val="0"/>
        </w:rPr>
      </w:r>
    </w:p>
    <w:p w:rsidR="00000000" w:rsidDel="00000000" w:rsidP="00000000" w:rsidRDefault="00000000" w:rsidRPr="00000000" w14:paraId="00000080">
      <w:pPr>
        <w:pStyle w:val="Heading2"/>
        <w:keepNext w:val="1"/>
        <w:keepLines w:val="1"/>
        <w:numPr>
          <w:ilvl w:val="1"/>
          <w:numId w:val="1"/>
        </w:numPr>
        <w:spacing w:after="120" w:lineRule="auto"/>
        <w:ind w:left="708.6614173228347" w:right="-142" w:hanging="1133.8582677165355"/>
        <w:jc w:val="both"/>
        <w:rPr/>
      </w:pPr>
      <w:bookmarkStart w:colFirst="0" w:colLast="0" w:name="_heading=h.3rdcrjn" w:id="9"/>
      <w:bookmarkEnd w:id="9"/>
      <w:r w:rsidDel="00000000" w:rsidR="00000000" w:rsidRPr="00000000">
        <w:rPr>
          <w:vertAlign w:val="baseline"/>
          <w:rtl w:val="0"/>
        </w:rPr>
        <w:t xml:space="preserve">Analysis of Current Situation of Uzunköprü Municipality</w:t>
      </w:r>
    </w:p>
    <w:p w:rsidR="00000000" w:rsidDel="00000000" w:rsidP="00000000" w:rsidRDefault="00000000" w:rsidRPr="00000000" w14:paraId="00000081">
      <w:pPr>
        <w:spacing w:after="120" w:lineRule="auto"/>
        <w:ind w:right="-142"/>
        <w:jc w:val="both"/>
        <w:rPr/>
      </w:pPr>
      <w:r w:rsidDel="00000000" w:rsidR="00000000" w:rsidRPr="00000000">
        <w:rPr>
          <w:rtl w:val="0"/>
        </w:rPr>
        <w:t xml:space="preserve">The climate-related initiatives of Uzunköprü Municipality have been managed by the Climate Change and Zero Waste Department, which was re-established by a municipal council decision on 05.07.2022 and officially began operations on 01.01.2023. Uzunköprü Municipality had not previously undertaken any climate change-related work, making the Step2CleanPlan project a valuable opportunity for them to initiate and advance their efforts in this crucial area.</w:t>
      </w:r>
    </w:p>
    <w:p w:rsidR="00000000" w:rsidDel="00000000" w:rsidP="00000000" w:rsidRDefault="00000000" w:rsidRPr="00000000" w14:paraId="00000082">
      <w:pPr>
        <w:spacing w:after="120" w:lineRule="auto"/>
        <w:ind w:right="-142"/>
        <w:jc w:val="both"/>
        <w:rPr/>
      </w:pPr>
      <w:r w:rsidDel="00000000" w:rsidR="00000000" w:rsidRPr="00000000">
        <w:rPr>
          <w:rtl w:val="0"/>
        </w:rPr>
        <w:t xml:space="preserve">Although Uzunköprü Municipality hasn't related their projects to climate change till now, there have been some projects in some areas that are highly relevant to the actions in close connection with the climate change. Additionally, Uzunköprü Municipality has participated in various EU-funded project consortiums to enhance its capacity in climate-related issues and to implement climate-focused projects.</w:t>
      </w:r>
    </w:p>
    <w:p w:rsidR="00000000" w:rsidDel="00000000" w:rsidP="00000000" w:rsidRDefault="00000000" w:rsidRPr="00000000" w14:paraId="00000083">
      <w:pPr>
        <w:spacing w:after="120" w:lineRule="auto"/>
        <w:ind w:right="-142"/>
        <w:jc w:val="both"/>
        <w:rPr/>
      </w:pPr>
      <w:r w:rsidDel="00000000" w:rsidR="00000000" w:rsidRPr="00000000">
        <w:rPr>
          <w:rtl w:val="0"/>
        </w:rPr>
      </w:r>
    </w:p>
    <w:p w:rsidR="00000000" w:rsidDel="00000000" w:rsidP="00000000" w:rsidRDefault="00000000" w:rsidRPr="00000000" w14:paraId="00000084">
      <w:pPr>
        <w:pStyle w:val="Heading3"/>
        <w:keepNext w:val="1"/>
        <w:keepLines w:val="1"/>
        <w:numPr>
          <w:ilvl w:val="2"/>
          <w:numId w:val="1"/>
        </w:numPr>
        <w:spacing w:after="120" w:lineRule="auto"/>
        <w:ind w:left="708.6614173228347" w:right="-142" w:hanging="1133.8582677165355"/>
        <w:jc w:val="both"/>
        <w:rPr/>
      </w:pPr>
      <w:bookmarkStart w:colFirst="0" w:colLast="0" w:name="_heading=h.26in1rg" w:id="10"/>
      <w:bookmarkEnd w:id="10"/>
      <w:r w:rsidDel="00000000" w:rsidR="00000000" w:rsidRPr="00000000">
        <w:rPr>
          <w:vertAlign w:val="baseline"/>
          <w:rtl w:val="0"/>
        </w:rPr>
        <w:t xml:space="preserve">Ongoing EU-Funded Projects</w:t>
      </w:r>
    </w:p>
    <w:p w:rsidR="00000000" w:rsidDel="00000000" w:rsidP="00000000" w:rsidRDefault="00000000" w:rsidRPr="00000000" w14:paraId="00000085">
      <w:pPr>
        <w:ind w:right="-142"/>
        <w:jc w:val="both"/>
        <w:rPr/>
      </w:pPr>
      <w:r w:rsidDel="00000000" w:rsidR="00000000" w:rsidRPr="00000000">
        <w:rPr>
          <w:rtl w:val="0"/>
        </w:rPr>
      </w:r>
    </w:p>
    <w:p w:rsidR="00000000" w:rsidDel="00000000" w:rsidP="00000000" w:rsidRDefault="00000000" w:rsidRPr="00000000" w14:paraId="00000086">
      <w:pPr>
        <w:pStyle w:val="Heading4"/>
        <w:keepNext w:val="1"/>
        <w:keepLines w:val="1"/>
        <w:numPr>
          <w:ilvl w:val="3"/>
          <w:numId w:val="1"/>
        </w:numPr>
        <w:spacing w:after="120" w:lineRule="auto"/>
        <w:ind w:left="708.6614173228347" w:right="-142" w:hanging="1133.8582677165355"/>
        <w:jc w:val="both"/>
        <w:rPr/>
      </w:pPr>
      <w:bookmarkStart w:colFirst="0" w:colLast="0" w:name="_heading=h.doauku2380kj" w:id="11"/>
      <w:bookmarkEnd w:id="11"/>
      <w:r w:rsidDel="00000000" w:rsidR="00000000" w:rsidRPr="00000000">
        <w:rPr>
          <w:vertAlign w:val="baseline"/>
          <w:rtl w:val="0"/>
        </w:rPr>
        <w:t xml:space="preserve">Green Urban Resilience Project</w:t>
      </w:r>
    </w:p>
    <w:p w:rsidR="00000000" w:rsidDel="00000000" w:rsidP="00000000" w:rsidRDefault="00000000" w:rsidRPr="00000000" w14:paraId="00000087">
      <w:pPr>
        <w:spacing w:after="120" w:lineRule="auto"/>
        <w:ind w:right="-142"/>
        <w:jc w:val="both"/>
        <w:rPr/>
      </w:pPr>
      <w:r w:rsidDel="00000000" w:rsidR="00000000" w:rsidRPr="00000000">
        <w:rPr>
          <w:rtl w:val="0"/>
        </w:rPr>
        <w:t xml:space="preserve">Within the framework of the Black Sea Basin Program, a City Park Design project related to Climate Change, abbreviated as "Green Urban Resilience," has been prepared. As part of a joint project supported by the European Union, the goal is to develop a cross-border tool for green city solutions that contribute to climate change adaptation and the development of local and regional urban resilience plans.</w:t>
      </w:r>
    </w:p>
    <w:p w:rsidR="00000000" w:rsidDel="00000000" w:rsidP="00000000" w:rsidRDefault="00000000" w:rsidRPr="00000000" w14:paraId="00000088">
      <w:pPr>
        <w:spacing w:after="120" w:lineRule="auto"/>
        <w:ind w:right="-142"/>
        <w:jc w:val="both"/>
        <w:rPr/>
      </w:pPr>
      <w:r w:rsidDel="00000000" w:rsidR="00000000" w:rsidRPr="00000000">
        <w:rPr>
          <w:rtl w:val="0"/>
        </w:rPr>
        <w:t xml:space="preserve">Within the scope of the project, a Climate-Friendly Park will be established for the first time in the city center, providing an area where citizens can engage in hobby gardening amidst greenery, spend quality time, and receive education on sustainable living, helping them become more aware and informed.</w:t>
      </w:r>
    </w:p>
    <w:p w:rsidR="00000000" w:rsidDel="00000000" w:rsidP="00000000" w:rsidRDefault="00000000" w:rsidRPr="00000000" w14:paraId="00000089">
      <w:pPr>
        <w:spacing w:after="120" w:lineRule="auto"/>
        <w:ind w:right="-142"/>
        <w:jc w:val="both"/>
        <w:rPr/>
      </w:pPr>
      <w:r w:rsidDel="00000000" w:rsidR="00000000" w:rsidRPr="00000000">
        <w:rPr>
          <w:rtl w:val="0"/>
        </w:rPr>
        <w:t xml:space="preserve">Uzunköprü Municipality is the lead applicant for the project, with project partners including the Faculty of Forestry, Landscape Architecture Department of Istanbul Cerrahpaşa University, the Municipality of Sozopol in Bulgaria, the Municipality of Kavala in Greece, and the Municipality of Batumi in Georgia.</w:t>
      </w:r>
    </w:p>
    <w:p w:rsidR="00000000" w:rsidDel="00000000" w:rsidP="00000000" w:rsidRDefault="00000000" w:rsidRPr="00000000" w14:paraId="0000008A">
      <w:pPr>
        <w:spacing w:after="120" w:lineRule="auto"/>
        <w:ind w:right="-142"/>
        <w:jc w:val="both"/>
        <w:rPr/>
      </w:pPr>
      <w:r w:rsidDel="00000000" w:rsidR="00000000" w:rsidRPr="00000000">
        <w:rPr>
          <w:rtl w:val="0"/>
        </w:rPr>
        <w:t xml:space="preserve">The main aim of the project is to reduce the factors creating urban heat islands through collaboration and knowledge sharing among local governments, and to decrease air temperature and heat in cities through landscape practices, thereby enhancing climate change adaptation and resilience.</w:t>
      </w:r>
    </w:p>
    <w:p w:rsidR="00000000" w:rsidDel="00000000" w:rsidP="00000000" w:rsidRDefault="00000000" w:rsidRPr="00000000" w14:paraId="0000008B">
      <w:pPr>
        <w:spacing w:after="120" w:lineRule="auto"/>
        <w:ind w:right="-142"/>
        <w:jc w:val="both"/>
        <w:rPr/>
      </w:pPr>
      <w:r w:rsidDel="00000000" w:rsidR="00000000" w:rsidRPr="00000000">
        <w:rPr>
          <w:rtl w:val="0"/>
        </w:rPr>
      </w:r>
    </w:p>
    <w:p w:rsidR="00000000" w:rsidDel="00000000" w:rsidP="00000000" w:rsidRDefault="00000000" w:rsidRPr="00000000" w14:paraId="0000008C">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120" w:before="0" w:line="240" w:lineRule="auto"/>
        <w:ind w:left="0" w:right="-142" w:firstLine="0"/>
        <w:jc w:val="center"/>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Go2Recycling Project</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0</wp:posOffset>
            </wp:positionV>
            <wp:extent cx="3714750" cy="5400675"/>
            <wp:effectExtent b="0" l="0" r="0" t="0"/>
            <wp:wrapSquare wrapText="bothSides" distB="0" distT="0" distL="114300" distR="114300"/>
            <wp:docPr id="2089832768"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rot="16200000">
                      <a:off x="0" y="0"/>
                      <a:ext cx="3714750" cy="5400675"/>
                    </a:xfrm>
                    <a:prstGeom prst="rect"/>
                    <a:ln/>
                  </pic:spPr>
                </pic:pic>
              </a:graphicData>
            </a:graphic>
          </wp:anchor>
        </w:drawing>
      </w:r>
    </w:p>
    <w:p w:rsidR="00000000" w:rsidDel="00000000" w:rsidP="00000000" w:rsidRDefault="00000000" w:rsidRPr="00000000" w14:paraId="0000008D">
      <w:pPr>
        <w:spacing w:after="120" w:lineRule="auto"/>
        <w:ind w:right="-142"/>
        <w:jc w:val="both"/>
        <w:rPr/>
      </w:pPr>
      <w:r w:rsidDel="00000000" w:rsidR="00000000" w:rsidRPr="00000000">
        <w:rPr>
          <w:rtl w:val="0"/>
        </w:rPr>
      </w:r>
    </w:p>
    <w:p w:rsidR="00000000" w:rsidDel="00000000" w:rsidP="00000000" w:rsidRDefault="00000000" w:rsidRPr="00000000" w14:paraId="0000008E">
      <w:pPr>
        <w:spacing w:after="120" w:lineRule="auto"/>
        <w:ind w:right="-142"/>
        <w:jc w:val="both"/>
        <w:rPr/>
      </w:pPr>
      <w:r w:rsidDel="00000000" w:rsidR="00000000" w:rsidRPr="00000000">
        <w:rPr>
          <w:rtl w:val="0"/>
        </w:rPr>
        <w:t xml:space="preserve">As part of the project led by the South Edirne Solid Waste Union, and in partnership with institutions and organizations from Romania, Georgia, and Bulgaria, a Mobile Waste Collection Center will be established in the town center of Uzunköprü. The project aims to promote recycling to local citizens, create environmentally-friendly living opportunities, and provide high-quality municipal services related to this. The purchase of a new waste collection vehicle has also been approved as part of the project. Additionally, a Zero Waste Action Plan will be developed within the scope of the project.</w:t>
      </w:r>
    </w:p>
    <w:p w:rsidR="00000000" w:rsidDel="00000000" w:rsidP="00000000" w:rsidRDefault="00000000" w:rsidRPr="00000000" w14:paraId="0000008F">
      <w:pPr>
        <w:spacing w:after="120" w:lineRule="auto"/>
        <w:ind w:right="-142"/>
        <w:jc w:val="both"/>
        <w:rPr/>
      </w:pPr>
      <w:r w:rsidDel="00000000" w:rsidR="00000000" w:rsidRPr="00000000">
        <w:rPr>
          <w:rtl w:val="0"/>
        </w:rPr>
      </w:r>
    </w:p>
    <w:p w:rsidR="00000000" w:rsidDel="00000000" w:rsidP="00000000" w:rsidRDefault="00000000" w:rsidRPr="00000000" w14:paraId="00000090">
      <w:pPr>
        <w:pStyle w:val="Heading4"/>
        <w:keepNext w:val="1"/>
        <w:keepLines w:val="1"/>
        <w:numPr>
          <w:ilvl w:val="3"/>
          <w:numId w:val="1"/>
        </w:numPr>
        <w:spacing w:after="120" w:lineRule="auto"/>
        <w:ind w:left="708.6614173228347" w:right="-142" w:hanging="1133.8582677165355"/>
        <w:jc w:val="both"/>
        <w:rPr/>
      </w:pPr>
      <w:bookmarkStart w:colFirst="0" w:colLast="0" w:name="_heading=h.7g33gfx3elc0" w:id="12"/>
      <w:bookmarkEnd w:id="12"/>
      <w:r w:rsidDel="00000000" w:rsidR="00000000" w:rsidRPr="00000000">
        <w:rPr>
          <w:vertAlign w:val="baseline"/>
          <w:rtl w:val="0"/>
        </w:rPr>
        <w:t xml:space="preserve">Urban Mobility Plan</w:t>
      </w:r>
    </w:p>
    <w:p w:rsidR="00000000" w:rsidDel="00000000" w:rsidP="00000000" w:rsidRDefault="00000000" w:rsidRPr="00000000" w14:paraId="00000091">
      <w:pPr>
        <w:spacing w:after="120" w:lineRule="auto"/>
        <w:ind w:right="-142"/>
        <w:jc w:val="both"/>
        <w:rPr/>
      </w:pPr>
      <w:r w:rsidDel="00000000" w:rsidR="00000000" w:rsidRPr="00000000">
        <w:rPr>
          <w:rtl w:val="0"/>
        </w:rPr>
        <w:t xml:space="preserve">As part of the Step2CleanPlan project, a Climate-Friendly Urban Mobility Plan is being developed to reduce carbon emissions in Uzunköprü. Over the course of 12 months, two planning specialists will work on creating sustainable solutions for the city's transportation system. The plan will include measures such as pedestrianization, traffic flow improvements, and other mobility enhancements. This project aligns with European mobility goals, promoting greener urban spaces, reduced greenhouse gas emissions, and improved pedestrian and cycling infrastructure.</w:t>
      </w:r>
    </w:p>
    <w:p w:rsidR="00000000" w:rsidDel="00000000" w:rsidP="00000000" w:rsidRDefault="00000000" w:rsidRPr="00000000" w14:paraId="00000092">
      <w:pPr>
        <w:spacing w:after="120" w:lineRule="auto"/>
        <w:ind w:right="-142"/>
        <w:jc w:val="both"/>
        <w:rPr/>
      </w:pPr>
      <w:r w:rsidDel="00000000" w:rsidR="00000000" w:rsidRPr="00000000">
        <w:rPr>
          <w:rtl w:val="0"/>
        </w:rPr>
        <w:t xml:space="preserve">The Step2CleanPlan project is a cross-border initiative involving partners from Türkiye, Greece, and Bulgaria, aimed at building capacity and raising awareness for climate change adaptation. The project focuses on developing strategic frameworks for energy efficiency, sustainable urban mobility, and reducing the carbon footprint of municipal waste management. By aligning local actions with national climate goals, the project empowers policymakers to implement effective adaptation strategies. Funded by the INTERREG NEXT Black Sea Basin Programme, key partners include Uzunköprü Municipality (Türkiye), Anatoliki S.A. (Greece), District Government Burgas (Bulgaria) and Association Bionetwork (Bulgaria).</w:t>
      </w:r>
    </w:p>
    <w:p w:rsidR="00000000" w:rsidDel="00000000" w:rsidP="00000000" w:rsidRDefault="00000000" w:rsidRPr="00000000" w14:paraId="00000093">
      <w:pPr>
        <w:spacing w:after="120" w:lineRule="auto"/>
        <w:ind w:right="-142"/>
        <w:jc w:val="both"/>
        <w:rPr/>
      </w:pPr>
      <w:r w:rsidDel="00000000" w:rsidR="00000000" w:rsidRPr="00000000">
        <w:rPr>
          <w:rtl w:val="0"/>
        </w:rPr>
      </w:r>
    </w:p>
    <w:p w:rsidR="00000000" w:rsidDel="00000000" w:rsidP="00000000" w:rsidRDefault="00000000" w:rsidRPr="00000000" w14:paraId="00000094">
      <w:pPr>
        <w:pStyle w:val="Heading3"/>
        <w:keepNext w:val="1"/>
        <w:keepLines w:val="1"/>
        <w:numPr>
          <w:ilvl w:val="2"/>
          <w:numId w:val="1"/>
        </w:numPr>
        <w:spacing w:after="120" w:lineRule="auto"/>
        <w:ind w:left="708.6614173228347" w:right="-142" w:hanging="1133.8582677165355"/>
        <w:jc w:val="both"/>
        <w:rPr/>
      </w:pPr>
      <w:bookmarkStart w:colFirst="0" w:colLast="0" w:name="_heading=h.lnxbz9" w:id="13"/>
      <w:bookmarkEnd w:id="13"/>
      <w:r w:rsidDel="00000000" w:rsidR="00000000" w:rsidRPr="00000000">
        <w:rPr>
          <w:vertAlign w:val="baseline"/>
          <w:rtl w:val="0"/>
        </w:rPr>
        <w:t xml:space="preserve">Works conducted in different sub-sectors over the past 5 years</w:t>
      </w:r>
    </w:p>
    <w:p w:rsidR="00000000" w:rsidDel="00000000" w:rsidP="00000000" w:rsidRDefault="00000000" w:rsidRPr="00000000" w14:paraId="00000095">
      <w:pPr>
        <w:ind w:right="-142"/>
        <w:jc w:val="both"/>
        <w:rPr/>
      </w:pPr>
      <w:r w:rsidDel="00000000" w:rsidR="00000000" w:rsidRPr="00000000">
        <w:rPr>
          <w:rtl w:val="0"/>
        </w:rPr>
      </w:r>
    </w:p>
    <w:p w:rsidR="00000000" w:rsidDel="00000000" w:rsidP="00000000" w:rsidRDefault="00000000" w:rsidRPr="00000000" w14:paraId="00000096">
      <w:pPr>
        <w:pStyle w:val="Heading4"/>
        <w:keepNext w:val="1"/>
        <w:keepLines w:val="1"/>
        <w:numPr>
          <w:ilvl w:val="3"/>
          <w:numId w:val="1"/>
        </w:numPr>
        <w:spacing w:after="120" w:lineRule="auto"/>
        <w:ind w:left="708.6614173228347" w:right="-142" w:hanging="1133.8582677165355"/>
        <w:jc w:val="both"/>
        <w:rPr/>
      </w:pPr>
      <w:bookmarkStart w:colFirst="0" w:colLast="0" w:name="_heading=h.ss3m7t1xw7u6" w:id="14"/>
      <w:bookmarkEnd w:id="14"/>
      <w:r w:rsidDel="00000000" w:rsidR="00000000" w:rsidRPr="00000000">
        <w:rPr>
          <w:vertAlign w:val="baseline"/>
          <w:rtl w:val="0"/>
        </w:rPr>
        <w:t xml:space="preserve">Waste Management</w:t>
      </w:r>
    </w:p>
    <w:p w:rsidR="00000000" w:rsidDel="00000000" w:rsidP="00000000" w:rsidRDefault="00000000" w:rsidRPr="00000000" w14:paraId="00000097">
      <w:pPr>
        <w:spacing w:after="120" w:lineRule="auto"/>
        <w:ind w:right="-142"/>
        <w:jc w:val="both"/>
        <w:rPr/>
      </w:pPr>
      <w:r w:rsidDel="00000000" w:rsidR="00000000" w:rsidRPr="00000000">
        <w:rPr>
          <w:rtl w:val="0"/>
        </w:rPr>
        <w:t xml:space="preserve">In Uzunköprü district, solid waste is collected by the Municipality and disposed of at the landfill site owned by the Middle Edirne Solid Waste Management Union (OREKAB), of which Uzunköprü Municipality is a member.</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Additionally, Uzunköprü Municipality’s Zero Waste Unit has:</w:t>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42" w:firstLine="0"/>
        <w:jc w:val="both"/>
        <w:rPr/>
      </w:pPr>
      <w:r w:rsidDel="00000000" w:rsidR="00000000" w:rsidRPr="00000000">
        <w:rPr>
          <w:rtl w:val="0"/>
        </w:rPr>
      </w:r>
    </w:p>
    <w:p w:rsidR="00000000" w:rsidDel="00000000" w:rsidP="00000000" w:rsidRDefault="00000000" w:rsidRPr="00000000" w14:paraId="0000009A">
      <w:pPr>
        <w:keepNext w:val="0"/>
        <w:keepLines w:val="0"/>
        <w:pageBreakBefore w:val="0"/>
        <w:widowControl w:val="1"/>
        <w:numPr>
          <w:ilvl w:val="1"/>
          <w:numId w:val="31"/>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Installed 45 glass containers and 8 HORECA-type glass packaging waste containers at various points in the district for the separate collection and recycling of glass packaging waste. The licensed firm authorized to handle glass packaging waste collected it and sent it for recycling.</w:t>
      </w:r>
      <w:r w:rsidDel="00000000" w:rsidR="00000000" w:rsidRPr="00000000">
        <w:drawing>
          <wp:anchor allowOverlap="1" behindDoc="0" distB="0" distT="0" distL="114300" distR="114300" hidden="0" layoutInCell="1" locked="0" relativeHeight="0" simplePos="0">
            <wp:simplePos x="0" y="0"/>
            <wp:positionH relativeFrom="column">
              <wp:posOffset>238125</wp:posOffset>
            </wp:positionH>
            <wp:positionV relativeFrom="paragraph">
              <wp:posOffset>742950</wp:posOffset>
            </wp:positionV>
            <wp:extent cx="5029200" cy="2000250"/>
            <wp:wrapTopAndBottom distB="0" distT="0"/>
            <wp:docPr id="2089832758" name=""/>
            <a:graphic>
              <a:graphicData uri="http://schemas.openxmlformats.org/drawingml/2006/chart">
                <c:chart r:id="rId14"/>
              </a:graphicData>
            </a:graphic>
          </wp:anchor>
        </w:drawing>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C">
      <w:pPr>
        <w:keepNext w:val="0"/>
        <w:keepLines w:val="0"/>
        <w:pageBreakBefore w:val="0"/>
        <w:widowControl w:val="1"/>
        <w:numPr>
          <w:ilvl w:val="1"/>
          <w:numId w:val="31"/>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contract has been signed with a licensed firm authorized by the Ministry of Environment, Urbanization, and Climate Change to ensure that packaging waste is collected separately from its source and other waste, transported, sorted by type, and recycled. Ten specially designed outdoor bins with compartments, 32 packaging waste collection cages, and 30 large plastic containers have been placed at various locations in the district. Indoor bins were distributed to public institutions and businesses. The packaging waste was collected by the licensed firm and sent for recycling.</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400285</wp:posOffset>
            </wp:positionH>
            <wp:positionV relativeFrom="paragraph">
              <wp:posOffset>251460</wp:posOffset>
            </wp:positionV>
            <wp:extent cx="4972050" cy="1962328"/>
            <wp:wrapTopAndBottom distB="0" distT="0"/>
            <wp:docPr id="2089832757" name=""/>
            <a:graphic>
              <a:graphicData uri="http://schemas.openxmlformats.org/drawingml/2006/chart">
                <c:chart r:id="rId15"/>
              </a:graphicData>
            </a:graphic>
          </wp:anchor>
        </w:drawing>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1"/>
        <w:numPr>
          <w:ilvl w:val="1"/>
          <w:numId w:val="31"/>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project titled "Collection, Transportation, and Disposal of Waste Batteries by Uzunköprü Municipality in Edirne Province" was signed between the Municipality and the Economic Enterprise of the Portable Battery Manufacturers and Importers Association (TAP). Waste battery boxes were placed in schools, workplaces, and markets, and 15 pole-mounted waste battery boxes were installed on streets and avenues. The collected waste batteries were sent to the TAP association.</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42" w:hanging="41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257175</wp:posOffset>
            </wp:positionH>
            <wp:positionV relativeFrom="paragraph">
              <wp:posOffset>0</wp:posOffset>
            </wp:positionV>
            <wp:extent cx="5010150" cy="2171700"/>
            <wp:wrapSquare wrapText="bothSides" distB="0" distT="0" distL="114300" distR="114300"/>
            <wp:docPr id="2089832756" name=""/>
            <a:graphic>
              <a:graphicData uri="http://schemas.openxmlformats.org/drawingml/2006/chart">
                <c:chart r:id="rId16"/>
              </a:graphicData>
            </a:graphic>
          </wp:anchor>
        </w:drawing>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42" w:hanging="41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1"/>
        <w:numPr>
          <w:ilvl w:val="1"/>
          <w:numId w:val="31"/>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Uzunköprü Municipality holds a Basic Level Zero Waste Certificate.</w:t>
      </w:r>
    </w:p>
    <w:p w:rsidR="00000000" w:rsidDel="00000000" w:rsidP="00000000" w:rsidRDefault="00000000" w:rsidRPr="00000000" w14:paraId="000000A4">
      <w:pPr>
        <w:spacing w:after="120" w:lineRule="auto"/>
        <w:ind w:right="-142"/>
        <w:jc w:val="both"/>
        <w:rPr/>
      </w:pPr>
      <w:r w:rsidDel="00000000" w:rsidR="00000000" w:rsidRPr="00000000">
        <w:rPr>
          <w:rtl w:val="0"/>
        </w:rPr>
      </w:r>
    </w:p>
    <w:p w:rsidR="00000000" w:rsidDel="00000000" w:rsidP="00000000" w:rsidRDefault="00000000" w:rsidRPr="00000000" w14:paraId="000000A5">
      <w:pPr>
        <w:pStyle w:val="Heading4"/>
        <w:keepNext w:val="1"/>
        <w:keepLines w:val="1"/>
        <w:numPr>
          <w:ilvl w:val="3"/>
          <w:numId w:val="1"/>
        </w:numPr>
        <w:spacing w:after="120" w:lineRule="auto"/>
        <w:ind w:left="708.6614173228347" w:right="-142" w:hanging="1133.8582677165355"/>
        <w:jc w:val="both"/>
        <w:rPr/>
      </w:pPr>
      <w:bookmarkStart w:colFirst="0" w:colLast="0" w:name="_heading=h.573l2yp13nli" w:id="15"/>
      <w:bookmarkEnd w:id="15"/>
      <w:r w:rsidDel="00000000" w:rsidR="00000000" w:rsidRPr="00000000">
        <w:rPr>
          <w:vertAlign w:val="baseline"/>
          <w:rtl w:val="0"/>
        </w:rPr>
        <w:t xml:space="preserve">E-Waste</w:t>
      </w:r>
    </w:p>
    <w:p w:rsidR="00000000" w:rsidDel="00000000" w:rsidP="00000000" w:rsidRDefault="00000000" w:rsidRPr="00000000" w14:paraId="000000A6">
      <w:pPr>
        <w:spacing w:after="120" w:lineRule="auto"/>
        <w:ind w:right="-142"/>
        <w:jc w:val="both"/>
        <w:rPr/>
      </w:pPr>
      <w:r w:rsidDel="00000000" w:rsidR="00000000" w:rsidRPr="00000000">
        <w:rPr>
          <w:rtl w:val="0"/>
        </w:rPr>
        <w:t xml:space="preserve">Under the Regulation on the Control of Waste Electrical and Electronic Equipment, a protocol has been signed with an organization authorized by the Ministry of Environment, Urbanization, and Climate Change to manage the separate collection, transportation, and recycling of electronic waste. The Municipality continues its education, information, and coordination efforts under this protocol.</w:t>
      </w:r>
    </w:p>
    <w:p w:rsidR="00000000" w:rsidDel="00000000" w:rsidP="00000000" w:rsidRDefault="00000000" w:rsidRPr="00000000" w14:paraId="000000A7">
      <w:pPr>
        <w:spacing w:after="120" w:lineRule="auto"/>
        <w:ind w:right="-142"/>
        <w:jc w:val="both"/>
        <w:rPr/>
      </w:pPr>
      <w:r w:rsidDel="00000000" w:rsidR="00000000" w:rsidRPr="00000000">
        <w:rPr>
          <w:rtl w:val="0"/>
        </w:rPr>
      </w:r>
    </w:p>
    <w:p w:rsidR="00000000" w:rsidDel="00000000" w:rsidP="00000000" w:rsidRDefault="00000000" w:rsidRPr="00000000" w14:paraId="000000A8">
      <w:pPr>
        <w:pStyle w:val="Heading4"/>
        <w:keepNext w:val="1"/>
        <w:keepLines w:val="1"/>
        <w:numPr>
          <w:ilvl w:val="3"/>
          <w:numId w:val="1"/>
        </w:numPr>
        <w:spacing w:after="120" w:lineRule="auto"/>
        <w:ind w:left="708.6614173228347" w:right="-142" w:hanging="1133.8582677165355"/>
        <w:jc w:val="both"/>
        <w:rPr/>
      </w:pPr>
      <w:bookmarkStart w:colFirst="0" w:colLast="0" w:name="_heading=h.uen8f3jcg4m4" w:id="16"/>
      <w:bookmarkEnd w:id="16"/>
      <w:r w:rsidDel="00000000" w:rsidR="00000000" w:rsidRPr="00000000">
        <w:rPr>
          <w:vertAlign w:val="baseline"/>
          <w:rtl w:val="0"/>
        </w:rPr>
        <w:t xml:space="preserve">Vegetable Waste Oil</w:t>
      </w:r>
    </w:p>
    <w:p w:rsidR="00000000" w:rsidDel="00000000" w:rsidP="00000000" w:rsidRDefault="00000000" w:rsidRPr="00000000" w14:paraId="000000A9">
      <w:pPr>
        <w:spacing w:after="120" w:lineRule="auto"/>
        <w:ind w:right="-142"/>
        <w:jc w:val="both"/>
        <w:rPr/>
      </w:pPr>
      <w:r w:rsidDel="00000000" w:rsidR="00000000" w:rsidRPr="00000000">
        <w:rPr>
          <w:rtl w:val="0"/>
        </w:rPr>
        <w:t xml:space="preserve">On 13/06/2011, the Municipality was authorized by the Ministry of Environment, Urbanization, and Climate Change to inspect establishments such as hotels, restaurants, catering companies, and industrial kitchens within the Uzunköprü district that produce vegetable waste oil. Since 2011, regular inspections have been carried out to ensure that vegetable oil producers do not dispose of their waste oils in the sewage system or garbage.</w:t>
      </w:r>
    </w:p>
    <w:p w:rsidR="00000000" w:rsidDel="00000000" w:rsidP="00000000" w:rsidRDefault="00000000" w:rsidRPr="00000000" w14:paraId="000000AA">
      <w:pPr>
        <w:spacing w:after="120" w:lineRule="auto"/>
        <w:ind w:right="-142"/>
        <w:jc w:val="both"/>
        <w:rPr/>
      </w:pPr>
      <w:r w:rsidDel="00000000" w:rsidR="00000000" w:rsidRPr="00000000">
        <w:rPr>
          <w:rtl w:val="0"/>
        </w:rPr>
      </w:r>
    </w:p>
    <w:p w:rsidR="00000000" w:rsidDel="00000000" w:rsidP="00000000" w:rsidRDefault="00000000" w:rsidRPr="00000000" w14:paraId="000000AB">
      <w:pPr>
        <w:pStyle w:val="Heading4"/>
        <w:keepNext w:val="1"/>
        <w:keepLines w:val="1"/>
        <w:numPr>
          <w:ilvl w:val="3"/>
          <w:numId w:val="1"/>
        </w:numPr>
        <w:spacing w:after="120" w:lineRule="auto"/>
        <w:ind w:left="708.6614173228347" w:right="-142" w:hanging="1133.8582677165355"/>
        <w:jc w:val="both"/>
        <w:rPr/>
      </w:pPr>
      <w:bookmarkStart w:colFirst="0" w:colLast="0" w:name="_heading=h.dieptdh3ef7f" w:id="17"/>
      <w:bookmarkEnd w:id="17"/>
      <w:r w:rsidDel="00000000" w:rsidR="00000000" w:rsidRPr="00000000">
        <w:rPr>
          <w:vertAlign w:val="baseline"/>
          <w:rtl w:val="0"/>
        </w:rPr>
        <w:t xml:space="preserve">Wastewater</w:t>
      </w:r>
    </w:p>
    <w:p w:rsidR="00000000" w:rsidDel="00000000" w:rsidP="00000000" w:rsidRDefault="00000000" w:rsidRPr="00000000" w14:paraId="000000AC">
      <w:pPr>
        <w:spacing w:after="120" w:lineRule="auto"/>
        <w:ind w:right="-142"/>
        <w:jc w:val="both"/>
        <w:rPr/>
      </w:pPr>
      <w:r w:rsidDel="00000000" w:rsidR="00000000" w:rsidRPr="00000000">
        <w:rPr>
          <w:rtl w:val="0"/>
        </w:rPr>
        <w:t xml:space="preserve">The Advanced Biological Wastewater Treatment Plant of Uzunköprü Municipality was handed over by the General Directorate of State Hydraulic Works (DSİ) in 2019. The operation and maintenance of the wastewater treatment plant are carried out by the technical personnel of the Municipality.</w:t>
      </w:r>
    </w:p>
    <w:p w:rsidR="00000000" w:rsidDel="00000000" w:rsidP="00000000" w:rsidRDefault="00000000" w:rsidRPr="00000000" w14:paraId="000000AD">
      <w:pPr>
        <w:spacing w:after="120" w:lineRule="auto"/>
        <w:ind w:right="-142"/>
        <w:jc w:val="both"/>
        <w:rPr/>
      </w:pPr>
      <w:r w:rsidDel="00000000" w:rsidR="00000000" w:rsidRPr="00000000">
        <w:rPr>
          <w:rtl w:val="0"/>
        </w:rPr>
      </w:r>
    </w:p>
    <w:p w:rsidR="00000000" w:rsidDel="00000000" w:rsidP="00000000" w:rsidRDefault="00000000" w:rsidRPr="00000000" w14:paraId="000000AE">
      <w:pPr>
        <w:pStyle w:val="Heading4"/>
        <w:keepNext w:val="1"/>
        <w:keepLines w:val="1"/>
        <w:numPr>
          <w:ilvl w:val="3"/>
          <w:numId w:val="1"/>
        </w:numPr>
        <w:spacing w:after="120" w:lineRule="auto"/>
        <w:ind w:left="708.6614173228347" w:right="-142" w:hanging="1133.8582677165355"/>
        <w:jc w:val="both"/>
        <w:rPr/>
      </w:pPr>
      <w:bookmarkStart w:colFirst="0" w:colLast="0" w:name="_heading=h.sd9xh5bk1188" w:id="18"/>
      <w:bookmarkEnd w:id="18"/>
      <w:r w:rsidDel="00000000" w:rsidR="00000000" w:rsidRPr="00000000">
        <w:rPr>
          <w:vertAlign w:val="baseline"/>
          <w:rtl w:val="0"/>
        </w:rPr>
        <w:t xml:space="preserve">Energy</w:t>
      </w:r>
    </w:p>
    <w:p w:rsidR="00000000" w:rsidDel="00000000" w:rsidP="00000000" w:rsidRDefault="00000000" w:rsidRPr="00000000" w14:paraId="000000AF">
      <w:pPr>
        <w:spacing w:after="120" w:lineRule="auto"/>
        <w:ind w:right="-142"/>
        <w:jc w:val="both"/>
        <w:rPr/>
      </w:pPr>
      <w:r w:rsidDel="00000000" w:rsidR="00000000" w:rsidRPr="00000000">
        <w:rPr>
          <w:rtl w:val="0"/>
        </w:rPr>
        <w:t xml:space="preserve">Within the framework of the 2016 Small-Scale Infrastructure Financial Support Program of the Trakya Development Agency, Municipality’s "The Sun Turns into Energy in Uzunköprü" project, with reference number TR21/16/KÖA/0035, was deemed successful and supported by the Agency. The project aims to partially meet the electricity needs of the Uzunköprü Municipality’s drinking water facilities. </w:t>
      </w:r>
    </w:p>
    <w:p w:rsidR="00000000" w:rsidDel="00000000" w:rsidP="00000000" w:rsidRDefault="00000000" w:rsidRPr="00000000" w14:paraId="000000B0">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part of the project, 600 polycrystalline solar panels of 250 Watts each and 3 inverter units were used. </w:t>
      </w:r>
    </w:p>
    <w:p w:rsidR="00000000" w:rsidDel="00000000" w:rsidP="00000000" w:rsidRDefault="00000000" w:rsidRPr="00000000" w14:paraId="000000B1">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construction and installation of the 150 kWp solar power plant on parcel 4647 in the Köy Kenarı location of Çöpköy Neighborhood have been completed, and energy production has started.</w:t>
      </w:r>
    </w:p>
    <w:p w:rsidR="00000000" w:rsidDel="00000000" w:rsidP="00000000" w:rsidRDefault="00000000" w:rsidRPr="00000000" w14:paraId="000000B2">
      <w:pPr>
        <w:keepNext w:val="0"/>
        <w:keepLines w:val="0"/>
        <w:pageBreakBefore w:val="0"/>
        <w:widowControl w:val="1"/>
        <w:numPr>
          <w:ilvl w:val="1"/>
          <w:numId w:val="32"/>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Additionally, in the second phase in 2024, 2963 bifacial solar panels with a capacity of 540 Watts each and 15 inverter units with a capacity of 100 kW were installed on parcel 4647 in Çöpköy Neighborhood, with a total installed power of 1600 kWp.</w:t>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1440" w:right="-142" w:firstLine="0"/>
        <w:jc w:val="both"/>
        <w:rPr/>
      </w:pPr>
      <w:r w:rsidDel="00000000" w:rsidR="00000000" w:rsidRPr="00000000">
        <w:rPr>
          <w:rtl w:val="0"/>
        </w:rPr>
      </w:r>
    </w:p>
    <w:p w:rsidR="00000000" w:rsidDel="00000000" w:rsidP="00000000" w:rsidRDefault="00000000" w:rsidRPr="00000000" w14:paraId="000000B4">
      <w:pPr>
        <w:pStyle w:val="Heading4"/>
        <w:keepNext w:val="1"/>
        <w:keepLines w:val="1"/>
        <w:numPr>
          <w:ilvl w:val="3"/>
          <w:numId w:val="1"/>
        </w:numPr>
        <w:spacing w:after="120" w:lineRule="auto"/>
        <w:ind w:left="708.6614173228347" w:right="-142" w:hanging="1133.8582677165355"/>
        <w:jc w:val="both"/>
        <w:rPr/>
      </w:pPr>
      <w:bookmarkStart w:colFirst="0" w:colLast="0" w:name="_heading=h.iommdei3ku0z" w:id="19"/>
      <w:bookmarkEnd w:id="19"/>
      <w:r w:rsidDel="00000000" w:rsidR="00000000" w:rsidRPr="00000000">
        <w:rPr>
          <w:vertAlign w:val="baseline"/>
          <w:rtl w:val="0"/>
        </w:rPr>
        <w:t xml:space="preserve">Environmental Education Seminars</w:t>
      </w:r>
    </w:p>
    <w:p w:rsidR="00000000" w:rsidDel="00000000" w:rsidP="00000000" w:rsidRDefault="00000000" w:rsidRPr="00000000" w14:paraId="000000B5">
      <w:pPr>
        <w:spacing w:after="120" w:lineRule="auto"/>
        <w:ind w:right="-142"/>
        <w:jc w:val="both"/>
        <w:rPr/>
      </w:pPr>
      <w:r w:rsidDel="00000000" w:rsidR="00000000" w:rsidRPr="00000000">
        <w:rPr>
          <w:rtl w:val="0"/>
        </w:rPr>
        <w:t xml:space="preserve">Seminars have been organized to increase environmental awareness and sensitivity among students in primary and secondary schools in Uzunköprü district. </w:t>
      </w:r>
    </w:p>
    <w:p w:rsidR="00000000" w:rsidDel="00000000" w:rsidP="00000000" w:rsidRDefault="00000000" w:rsidRPr="00000000" w14:paraId="000000B6">
      <w:pPr>
        <w:spacing w:after="120" w:lineRule="auto"/>
        <w:ind w:right="-142"/>
        <w:jc w:val="both"/>
        <w:rPr/>
      </w:pPr>
      <w:r w:rsidDel="00000000" w:rsidR="00000000" w:rsidRPr="00000000">
        <w:rPr>
          <w:rtl w:val="0"/>
        </w:rPr>
      </w:r>
    </w:p>
    <w:p w:rsidR="00000000" w:rsidDel="00000000" w:rsidP="00000000" w:rsidRDefault="00000000" w:rsidRPr="00000000" w14:paraId="000000B7">
      <w:pPr>
        <w:pStyle w:val="Heading3"/>
        <w:keepNext w:val="1"/>
        <w:keepLines w:val="1"/>
        <w:numPr>
          <w:ilvl w:val="2"/>
          <w:numId w:val="1"/>
        </w:numPr>
        <w:spacing w:after="120" w:lineRule="auto"/>
        <w:ind w:left="708.6614173228347" w:right="-142" w:hanging="1133.8582677165355"/>
        <w:jc w:val="both"/>
        <w:rPr/>
      </w:pPr>
      <w:bookmarkStart w:colFirst="0" w:colLast="0" w:name="_heading=h.35nkun2" w:id="20"/>
      <w:bookmarkEnd w:id="20"/>
      <w:r w:rsidDel="00000000" w:rsidR="00000000" w:rsidRPr="00000000">
        <w:rPr>
          <w:vertAlign w:val="baseline"/>
          <w:rtl w:val="0"/>
        </w:rPr>
        <w:t xml:space="preserve">Proposed Actions</w:t>
      </w:r>
    </w:p>
    <w:p w:rsidR="00000000" w:rsidDel="00000000" w:rsidP="00000000" w:rsidRDefault="00000000" w:rsidRPr="00000000" w14:paraId="000000B8">
      <w:pPr>
        <w:ind w:right="-142"/>
        <w:jc w:val="both"/>
        <w:rPr/>
      </w:pPr>
      <w:r w:rsidDel="00000000" w:rsidR="00000000" w:rsidRPr="00000000">
        <w:rPr>
          <w:rtl w:val="0"/>
        </w:rPr>
      </w:r>
    </w:p>
    <w:p w:rsidR="00000000" w:rsidDel="00000000" w:rsidP="00000000" w:rsidRDefault="00000000" w:rsidRPr="00000000" w14:paraId="000000B9">
      <w:pPr>
        <w:pStyle w:val="Heading4"/>
        <w:keepNext w:val="1"/>
        <w:keepLines w:val="1"/>
        <w:numPr>
          <w:ilvl w:val="3"/>
          <w:numId w:val="1"/>
        </w:numPr>
        <w:spacing w:after="120" w:lineRule="auto"/>
        <w:ind w:left="708.6614173228347" w:right="-142" w:hanging="1133.8582677165355"/>
        <w:jc w:val="both"/>
        <w:rPr/>
      </w:pPr>
      <w:bookmarkStart w:colFirst="0" w:colLast="0" w:name="_heading=h.bxtj0sq85ya" w:id="21"/>
      <w:bookmarkEnd w:id="21"/>
      <w:r w:rsidDel="00000000" w:rsidR="00000000" w:rsidRPr="00000000">
        <w:rPr>
          <w:vertAlign w:val="baseline"/>
          <w:rtl w:val="0"/>
        </w:rPr>
        <w:t xml:space="preserve">Initiation of A Sustainable Energy and Climate Action Plan (SECAP)</w:t>
      </w:r>
    </w:p>
    <w:p w:rsidR="00000000" w:rsidDel="00000000" w:rsidP="00000000" w:rsidRDefault="00000000" w:rsidRPr="00000000" w14:paraId="000000BA">
      <w:pPr>
        <w:spacing w:after="120" w:lineRule="auto"/>
        <w:ind w:right="-142"/>
        <w:jc w:val="both"/>
        <w:rPr/>
      </w:pPr>
      <w:r w:rsidDel="00000000" w:rsidR="00000000" w:rsidRPr="00000000">
        <w:rPr>
          <w:rtl w:val="0"/>
        </w:rPr>
        <w:t xml:space="preserve">Our recommendation for Uzunköprü Municipality to initiate preparing a Sustainable Energy and Climate Action Plan to proactively address climate risks, align with EU and national climate policies, enhance urban resilience, secure funding, promote sustainable development, and engage its community in building a sustainable future. This comprehensive approach is essential for the municipality's long-term viability and the well-being of its residents in the face of climate change.</w:t>
      </w:r>
    </w:p>
    <w:p w:rsidR="00000000" w:rsidDel="00000000" w:rsidP="00000000" w:rsidRDefault="00000000" w:rsidRPr="00000000" w14:paraId="000000BB">
      <w:pPr>
        <w:spacing w:after="120" w:lineRule="auto"/>
        <w:ind w:right="-142"/>
        <w:jc w:val="both"/>
        <w:rPr/>
      </w:pPr>
      <w:r w:rsidDel="00000000" w:rsidR="00000000" w:rsidRPr="00000000">
        <w:rPr>
          <w:rtl w:val="0"/>
        </w:rPr>
        <w:t xml:space="preserve">Initiating a Sustainable Energy and Climate Action Plan (SECAP) would enable Uzunköprü Municipality to effectively tackle the following challenges and potential risks:</w:t>
      </w:r>
    </w:p>
    <w:p w:rsidR="00000000" w:rsidDel="00000000" w:rsidP="00000000" w:rsidRDefault="00000000" w:rsidRPr="00000000" w14:paraId="000000BC">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Addressing Climate Vulnerabilities: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Uzunköprü faces significant climate risks, including floods, heatwaves, and droughts, which are exacerbated by rapid urbanization and inadequate land-use planning. Implementing a SECAP would enable the municipality to assess these vulnerabilities systematically and develop targeted adaptation strategies, such as enhancing flood defenses and establishing cooling centers to mitigate </w:t>
      </w:r>
      <w:r w:rsidDel="00000000" w:rsidR="00000000" w:rsidRPr="00000000">
        <w:rPr>
          <w:rtl w:val="0"/>
        </w:rPr>
        <w:t xml:space="preserve">heat wave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impacts. Proactive planning is essential to safeguard infrastructure and protect public health.</w:t>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142" w:firstLine="0"/>
        <w:jc w:val="both"/>
        <w:rPr/>
      </w:pPr>
      <w:r w:rsidDel="00000000" w:rsidR="00000000" w:rsidRPr="00000000">
        <w:rPr>
          <w:rtl w:val="0"/>
        </w:rPr>
      </w:r>
    </w:p>
    <w:p w:rsidR="00000000" w:rsidDel="00000000" w:rsidP="00000000" w:rsidRDefault="00000000" w:rsidRPr="00000000" w14:paraId="000000BE">
      <w:pPr>
        <w:keepNext w:val="0"/>
        <w:keepLines w:val="0"/>
        <w:pageBreakBefore w:val="0"/>
        <w:widowControl w:val="1"/>
        <w:numPr>
          <w:ilvl w:val="1"/>
          <w:numId w:val="34"/>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Reducing Greenhouse Gas Emissions: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While urban areas are major contributors to greenhouse gas emissions, smaller municipalities like Uzunköprü play a crucial role in national reduction efforts. A SECAP would facilitate the identification and implementation of mitigation strategies, including the adoption of renewable energy sources, promotion of energy efficiency, and improvement of waste management practices. These actions are in line with Türkiye's commitment to a 41% reduction in greenhouse gas emissions by 2030, as outlined in its Nationally Determined Contribution (NDC) under the Paris Agreement. </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142" w:firstLine="0"/>
        <w:jc w:val="both"/>
        <w:rPr/>
      </w:pPr>
      <w:r w:rsidDel="00000000" w:rsidR="00000000" w:rsidRPr="00000000">
        <w:rPr>
          <w:rtl w:val="0"/>
        </w:rPr>
      </w:r>
    </w:p>
    <w:p w:rsidR="00000000" w:rsidDel="00000000" w:rsidP="00000000" w:rsidRDefault="00000000" w:rsidRPr="00000000" w14:paraId="000000C0">
      <w:pPr>
        <w:keepNext w:val="0"/>
        <w:keepLines w:val="0"/>
        <w:pageBreakBefore w:val="0"/>
        <w:widowControl w:val="1"/>
        <w:numPr>
          <w:ilvl w:val="1"/>
          <w:numId w:val="3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Aligning with EU Climate Policies and National Regulations: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Developing a SECAP ensures compliance with EU climate directives and Türkiye's national climate policies. The EU's Green Deal and Türkiye's National Climate Change Strategy and Action Plan (2024-2030) set ambitious targets for climate neutrality and adaptation. Additionally, the forthcoming Climate Law in Türkiye underscores the importance of local action in climate mitigation and adaptation. By aligning with these frameworks, Uzunköprü can contribute to broader climate goals and ensure regulatory compliance.</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142" w:firstLine="0"/>
        <w:jc w:val="both"/>
        <w:rPr/>
      </w:pPr>
      <w:r w:rsidDel="00000000" w:rsidR="00000000" w:rsidRPr="00000000">
        <w:rPr>
          <w:rtl w:val="0"/>
        </w:rPr>
      </w:r>
    </w:p>
    <w:p w:rsidR="00000000" w:rsidDel="00000000" w:rsidP="00000000" w:rsidRDefault="00000000" w:rsidRPr="00000000" w14:paraId="000000C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Enhancing Urban Resilience: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Urban resilience is critical in the face of climate change. A SECAP would guide Uzunköprü in integrating nature-based solutions, such as developing green roofs and parks, to absorb floodwaters and reduce urban heat islands. Sustainable urban design can improve air quality, conserve water, and enhance the overall livability of the city. These measures are in accordance with the EU's Urban Agenda and Türkiye's Sustainable Smart Transportation Strategy and Action Plan, which promote sustainable urban development.</w:t>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142" w:firstLine="0"/>
        <w:jc w:val="both"/>
        <w:rPr/>
      </w:pPr>
      <w:r w:rsidDel="00000000" w:rsidR="00000000" w:rsidRPr="00000000">
        <w:rPr>
          <w:rtl w:val="0"/>
        </w:rPr>
      </w:r>
    </w:p>
    <w:p w:rsidR="00000000" w:rsidDel="00000000" w:rsidP="00000000" w:rsidRDefault="00000000" w:rsidRPr="00000000" w14:paraId="000000C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Accessing Funding and Resources: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well-structured SECAP positions Uzunköprü to attract funding from international bodies and the EU for climate-related initiatives. Programs like the EU's Green Deal Investment Plan and Türkiye's Black Sea Basin Program offer financial support for municipalities committed to climate action. Having a SECAP demonstrates readiness and strategic planning, increasing the likelihood of securing such funding.</w:t>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142" w:firstLine="0"/>
        <w:jc w:val="both"/>
        <w:rPr/>
      </w:pPr>
      <w:r w:rsidDel="00000000" w:rsidR="00000000" w:rsidRPr="00000000">
        <w:rPr>
          <w:rtl w:val="0"/>
        </w:rPr>
      </w:r>
    </w:p>
    <w:p w:rsidR="00000000" w:rsidDel="00000000" w:rsidP="00000000" w:rsidRDefault="00000000" w:rsidRPr="00000000" w14:paraId="000000C6">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Promoting Sustainable Economic Development: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SECAP can stimulate green economic growth in Uzunköprü by identifying opportunities in renewable energy, sustainable agriculture, and eco-tourism. Investments in solar energy projects, for instance, can create jobs, reduce energy costs, and decrease carbon emissions. Aligning with Türkiye's National Energy Efficiency Action Plan, these initiatives can bolster the local economy while contributing to national energy and climate objectives.</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142" w:firstLine="0"/>
        <w:jc w:val="both"/>
        <w:rPr/>
      </w:pPr>
      <w:r w:rsidDel="00000000" w:rsidR="00000000" w:rsidRPr="00000000">
        <w:rPr>
          <w:rtl w:val="0"/>
        </w:rPr>
      </w:r>
    </w:p>
    <w:p w:rsidR="00000000" w:rsidDel="00000000" w:rsidP="00000000" w:rsidRDefault="00000000" w:rsidRPr="00000000" w14:paraId="000000C8">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Engaging the Community: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Developing a SECAP fosters public awareness and involvement in climate action. Through educational campaigns and community programs, residents can be encouraged to adopt sustainable practices, such as recycling and energy conservation. Public engagement ensures that climate strategies are community-driven and supported, enhancing the effectiveness and longevity of climate initiatives.</w:t>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142" w:firstLine="0"/>
        <w:jc w:val="both"/>
        <w:rPr/>
      </w:pPr>
      <w:r w:rsidDel="00000000" w:rsidR="00000000" w:rsidRPr="00000000">
        <w:rPr>
          <w:rtl w:val="0"/>
        </w:rPr>
      </w:r>
    </w:p>
    <w:p w:rsidR="00000000" w:rsidDel="00000000" w:rsidP="00000000" w:rsidRDefault="00000000" w:rsidRPr="00000000" w14:paraId="000000CA">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Covenant of Mayors: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Uzunköprü Municipality is encouraged to join the Covenant of Mayors, an international initiative uniting local governments in their commitment to sustainable energy and climate action. By becoming a signatory, Uzunköprü would join a network of cities dedicated to ambitious climate adaptation and mitigation goals aligned with the European Green Deal. Joining the Covenant would provide Uzunköprü with access to resources, technical support, and funding opportunities to help design and implement a SECAP tailored to local challenges. This strategic alignment supports the municipality’s aim to address climate vulnerabilities, reduce greenhouse gas emissions, and enhance urban resilience through evidence-based climate adaptation actions and sustainable urban planning practices.</w:t>
      </w:r>
      <w:r w:rsidDel="00000000" w:rsidR="00000000" w:rsidRPr="00000000">
        <w:rPr>
          <w:rtl w:val="0"/>
        </w:rPr>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142"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C">
      <w:pPr>
        <w:pStyle w:val="Heading4"/>
        <w:keepNext w:val="1"/>
        <w:keepLines w:val="1"/>
        <w:numPr>
          <w:ilvl w:val="3"/>
          <w:numId w:val="1"/>
        </w:numPr>
        <w:spacing w:after="120" w:lineRule="auto"/>
        <w:ind w:left="708.6614173228347" w:right="-142" w:hanging="1133.8582677165355"/>
        <w:jc w:val="both"/>
        <w:rPr/>
      </w:pPr>
      <w:bookmarkStart w:colFirst="0" w:colLast="0" w:name="_heading=h.qp56x4x28y1s" w:id="22"/>
      <w:bookmarkEnd w:id="22"/>
      <w:r w:rsidDel="00000000" w:rsidR="00000000" w:rsidRPr="00000000">
        <w:rPr>
          <w:vertAlign w:val="baseline"/>
          <w:rtl w:val="0"/>
        </w:rPr>
        <w:t xml:space="preserve">A List of Proposed Green/Climate Strategies, Actions, Projects &amp; Investments for Uzunköprü Municipality</w:t>
      </w:r>
    </w:p>
    <w:p w:rsidR="00000000" w:rsidDel="00000000" w:rsidP="00000000" w:rsidRDefault="00000000" w:rsidRPr="00000000" w14:paraId="000000CD">
      <w:pPr>
        <w:ind w:right="-142"/>
        <w:jc w:val="both"/>
        <w:rPr/>
      </w:pPr>
      <w:r w:rsidDel="00000000" w:rsidR="00000000" w:rsidRPr="00000000">
        <w:rPr>
          <w:rtl w:val="0"/>
        </w:rPr>
      </w:r>
    </w:p>
    <w:p w:rsidR="00000000" w:rsidDel="00000000" w:rsidP="00000000" w:rsidRDefault="00000000" w:rsidRPr="00000000" w14:paraId="000000CE">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ENERGY:</w:t>
      </w:r>
    </w:p>
    <w:p w:rsidR="00000000" w:rsidDel="00000000" w:rsidP="00000000" w:rsidRDefault="00000000" w:rsidRPr="00000000" w14:paraId="000000C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Carbon Neutral Municipality Target: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municipality may aim to become a Carbon Neutral Municipality by 2030, particularly in terms of corporate electricity consumption.</w:t>
      </w:r>
      <w:r w:rsidDel="00000000" w:rsidR="00000000" w:rsidRPr="00000000">
        <w:rPr>
          <w:rtl w:val="0"/>
        </w:rPr>
      </w:r>
    </w:p>
    <w:p w:rsidR="00000000" w:rsidDel="00000000" w:rsidP="00000000" w:rsidRDefault="00000000" w:rsidRPr="00000000" w14:paraId="000000D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Green Electricity Purchasing:</w:t>
      </w:r>
    </w:p>
    <w:p w:rsidR="00000000" w:rsidDel="00000000" w:rsidP="00000000" w:rsidRDefault="00000000" w:rsidRPr="00000000" w14:paraId="000000D1">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Municipality has the option to purchase electricity from renewable energy sources.</w:t>
      </w:r>
    </w:p>
    <w:p w:rsidR="00000000" w:rsidDel="00000000" w:rsidP="00000000" w:rsidRDefault="00000000" w:rsidRPr="00000000" w14:paraId="000000D2">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Suppliers are expected to provide guarantees of origin certificates to ensure that electricity is from renewable sources.</w:t>
      </w:r>
    </w:p>
    <w:p w:rsidR="00000000" w:rsidDel="00000000" w:rsidP="00000000" w:rsidRDefault="00000000" w:rsidRPr="00000000" w14:paraId="000000D3">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Local Renewable Energy Production:</w:t>
      </w:r>
    </w:p>
    <w:p w:rsidR="00000000" w:rsidDel="00000000" w:rsidP="00000000" w:rsidRDefault="00000000" w:rsidRPr="00000000" w14:paraId="000000D4">
      <w:pPr>
        <w:numPr>
          <w:ilvl w:val="1"/>
          <w:numId w:val="11"/>
        </w:numPr>
        <w:spacing w:after="120" w:lineRule="auto"/>
        <w:ind w:left="0" w:right="-142" w:hanging="360"/>
        <w:jc w:val="both"/>
        <w:rPr/>
      </w:pPr>
      <w:r w:rsidDel="00000000" w:rsidR="00000000" w:rsidRPr="00000000">
        <w:rPr>
          <w:b w:val="1"/>
          <w:rtl w:val="0"/>
        </w:rPr>
        <w:t xml:space="preserve">Solar Photovoltaic (PV) Electricity Generation</w:t>
      </w:r>
      <w:r w:rsidDel="00000000" w:rsidR="00000000" w:rsidRPr="00000000">
        <w:rPr>
          <w:rtl w:val="0"/>
        </w:rPr>
        <w:t xml:space="preserve">:</w:t>
      </w:r>
    </w:p>
    <w:p w:rsidR="00000000" w:rsidDel="00000000" w:rsidP="00000000" w:rsidRDefault="00000000" w:rsidRPr="00000000" w14:paraId="000000D5">
      <w:pPr>
        <w:numPr>
          <w:ilvl w:val="2"/>
          <w:numId w:val="11"/>
        </w:numPr>
        <w:spacing w:after="120" w:lineRule="auto"/>
        <w:ind w:left="0" w:right="-142" w:hanging="360"/>
        <w:jc w:val="both"/>
        <w:rPr/>
      </w:pPr>
      <w:r w:rsidDel="00000000" w:rsidR="00000000" w:rsidRPr="00000000">
        <w:rPr>
          <w:rtl w:val="0"/>
        </w:rPr>
        <w:t xml:space="preserve">Promote the installation of rooftop solar PV systems for electricity generation in both public and private buildings.</w:t>
      </w:r>
    </w:p>
    <w:p w:rsidR="00000000" w:rsidDel="00000000" w:rsidP="00000000" w:rsidRDefault="00000000" w:rsidRPr="00000000" w14:paraId="000000D6">
      <w:pPr>
        <w:numPr>
          <w:ilvl w:val="2"/>
          <w:numId w:val="11"/>
        </w:numPr>
        <w:spacing w:after="120" w:lineRule="auto"/>
        <w:ind w:left="0" w:right="-142" w:hanging="360"/>
        <w:jc w:val="both"/>
        <w:rPr/>
      </w:pPr>
      <w:r w:rsidDel="00000000" w:rsidR="00000000" w:rsidRPr="00000000">
        <w:rPr>
          <w:rtl w:val="0"/>
        </w:rPr>
        <w:t xml:space="preserve">Foster the development of small-scale and large-scale solar PV projects, especially in sun-rich regions.</w:t>
      </w:r>
    </w:p>
    <w:p w:rsidR="00000000" w:rsidDel="00000000" w:rsidP="00000000" w:rsidRDefault="00000000" w:rsidRPr="00000000" w14:paraId="000000D7">
      <w:pPr>
        <w:numPr>
          <w:ilvl w:val="1"/>
          <w:numId w:val="11"/>
        </w:numPr>
        <w:spacing w:after="120" w:lineRule="auto"/>
        <w:ind w:left="0" w:right="-142" w:hanging="360"/>
        <w:jc w:val="both"/>
        <w:rPr/>
      </w:pPr>
      <w:r w:rsidDel="00000000" w:rsidR="00000000" w:rsidRPr="00000000">
        <w:rPr>
          <w:b w:val="1"/>
          <w:rtl w:val="0"/>
        </w:rPr>
        <w:t xml:space="preserve">Wind Power</w:t>
      </w:r>
      <w:r w:rsidDel="00000000" w:rsidR="00000000" w:rsidRPr="00000000">
        <w:rPr>
          <w:rtl w:val="0"/>
        </w:rPr>
        <w:t xml:space="preserve">: Support the installation of wind turbines in areas with high wind potential.</w:t>
      </w:r>
    </w:p>
    <w:p w:rsidR="00000000" w:rsidDel="00000000" w:rsidP="00000000" w:rsidRDefault="00000000" w:rsidRPr="00000000" w14:paraId="000000D8">
      <w:pPr>
        <w:numPr>
          <w:ilvl w:val="1"/>
          <w:numId w:val="11"/>
        </w:numPr>
        <w:spacing w:after="120" w:lineRule="auto"/>
        <w:ind w:left="0" w:right="-142" w:hanging="360"/>
        <w:jc w:val="both"/>
        <w:rPr/>
      </w:pPr>
      <w:r w:rsidDel="00000000" w:rsidR="00000000" w:rsidRPr="00000000">
        <w:rPr>
          <w:b w:val="1"/>
          <w:rtl w:val="0"/>
        </w:rPr>
        <w:t xml:space="preserve">Bioenergy for Electricity Generation</w:t>
      </w:r>
      <w:r w:rsidDel="00000000" w:rsidR="00000000" w:rsidRPr="00000000">
        <w:rPr>
          <w:rtl w:val="0"/>
        </w:rPr>
        <w:t xml:space="preserve">: Encourage the use of biomass and biogas for electricity generation, especially in rural areas with abundant agricultural or forestry waste.</w:t>
      </w:r>
    </w:p>
    <w:p w:rsidR="00000000" w:rsidDel="00000000" w:rsidP="00000000" w:rsidRDefault="00000000" w:rsidRPr="00000000" w14:paraId="000000D9">
      <w:pPr>
        <w:numPr>
          <w:ilvl w:val="1"/>
          <w:numId w:val="11"/>
        </w:numPr>
        <w:spacing w:after="120" w:lineRule="auto"/>
        <w:ind w:left="0" w:right="-142" w:hanging="360"/>
        <w:jc w:val="both"/>
        <w:rPr/>
      </w:pPr>
      <w:r w:rsidDel="00000000" w:rsidR="00000000" w:rsidRPr="00000000">
        <w:rPr>
          <w:b w:val="1"/>
          <w:rtl w:val="0"/>
        </w:rPr>
        <w:t xml:space="preserve">Heat Pump:</w:t>
      </w:r>
      <w:r w:rsidDel="00000000" w:rsidR="00000000" w:rsidRPr="00000000">
        <w:rPr>
          <w:rtl w:val="0"/>
        </w:rPr>
        <w:t xml:space="preserve"> Encourage the use of heat pumps for heating and cooling, especially in buildings undergoing renovation or new construction.</w:t>
      </w:r>
    </w:p>
    <w:p w:rsidR="00000000" w:rsidDel="00000000" w:rsidP="00000000" w:rsidRDefault="00000000" w:rsidRPr="00000000" w14:paraId="000000DA">
      <w:pPr>
        <w:numPr>
          <w:ilvl w:val="1"/>
          <w:numId w:val="11"/>
        </w:numPr>
        <w:spacing w:after="120" w:lineRule="auto"/>
        <w:ind w:left="0" w:right="-142" w:hanging="360"/>
        <w:jc w:val="both"/>
        <w:rPr>
          <w:b w:val="1"/>
        </w:rPr>
      </w:pPr>
      <w:r w:rsidDel="00000000" w:rsidR="00000000" w:rsidRPr="00000000">
        <w:rPr>
          <w:b w:val="1"/>
          <w:rtl w:val="0"/>
        </w:rPr>
        <w:t xml:space="preserve">Waste to Energy: </w:t>
      </w:r>
    </w:p>
    <w:p w:rsidR="00000000" w:rsidDel="00000000" w:rsidP="00000000" w:rsidRDefault="00000000" w:rsidRPr="00000000" w14:paraId="000000DB">
      <w:pPr>
        <w:numPr>
          <w:ilvl w:val="2"/>
          <w:numId w:val="11"/>
        </w:numPr>
        <w:spacing w:after="120" w:lineRule="auto"/>
        <w:ind w:left="0" w:right="-142" w:hanging="360"/>
        <w:jc w:val="both"/>
        <w:rPr/>
      </w:pPr>
      <w:r w:rsidDel="00000000" w:rsidR="00000000" w:rsidRPr="00000000">
        <w:rPr>
          <w:b w:val="1"/>
          <w:rtl w:val="0"/>
        </w:rPr>
        <w:t xml:space="preserve">Biogas Recovery from Landfills:</w:t>
      </w:r>
      <w:r w:rsidDel="00000000" w:rsidR="00000000" w:rsidRPr="00000000">
        <w:rPr>
          <w:rtl w:val="0"/>
        </w:rPr>
        <w:t xml:space="preserve"> Promote the recovery of biogas from landfills and use it for electricity generation or heating.</w:t>
      </w:r>
    </w:p>
    <w:p w:rsidR="00000000" w:rsidDel="00000000" w:rsidP="00000000" w:rsidRDefault="00000000" w:rsidRPr="00000000" w14:paraId="000000DC">
      <w:pPr>
        <w:numPr>
          <w:ilvl w:val="2"/>
          <w:numId w:val="11"/>
        </w:numPr>
        <w:spacing w:after="120" w:lineRule="auto"/>
        <w:ind w:left="0" w:right="-142" w:hanging="360"/>
        <w:jc w:val="both"/>
        <w:rPr/>
      </w:pPr>
      <w:r w:rsidDel="00000000" w:rsidR="00000000" w:rsidRPr="00000000">
        <w:rPr>
          <w:b w:val="1"/>
          <w:rtl w:val="0"/>
        </w:rPr>
        <w:t xml:space="preserve">Renewable Energy in Wastewater Treatment Plants:</w:t>
      </w:r>
      <w:r w:rsidDel="00000000" w:rsidR="00000000" w:rsidRPr="00000000">
        <w:rPr>
          <w:rtl w:val="0"/>
        </w:rPr>
        <w:t xml:space="preserve"> Support the integration of renewable energy systems in wastewater treatment plants, including biogas production from organic waste.</w:t>
      </w:r>
    </w:p>
    <w:p w:rsidR="00000000" w:rsidDel="00000000" w:rsidP="00000000" w:rsidRDefault="00000000" w:rsidRPr="00000000" w14:paraId="000000D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Energy Efficiency:</w:t>
      </w:r>
    </w:p>
    <w:p w:rsidR="00000000" w:rsidDel="00000000" w:rsidP="00000000" w:rsidRDefault="00000000" w:rsidRPr="00000000" w14:paraId="000000DE">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Energy Efficiency in Public Buildings: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The municipality may work on energy efficiency projects for existing municipal buildings, focusing on reducing energy consumption through upgrades to insulation, lighting systems, and HVAC (heating, ventilation, and air conditioning) systems​.</w:t>
      </w:r>
      <w:r w:rsidDel="00000000" w:rsidR="00000000" w:rsidRPr="00000000">
        <w:rPr>
          <w:rtl w:val="0"/>
        </w:rPr>
      </w:r>
    </w:p>
    <w:p w:rsidR="00000000" w:rsidDel="00000000" w:rsidP="00000000" w:rsidRDefault="00000000" w:rsidRPr="00000000" w14:paraId="000000DF">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Building Energy Management Systems (BEMS):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Implement systems that continuously monitor and optimize energy use in buildings.</w:t>
      </w:r>
      <w:r w:rsidDel="00000000" w:rsidR="00000000" w:rsidRPr="00000000">
        <w:rPr>
          <w:rtl w:val="0"/>
        </w:rPr>
      </w:r>
    </w:p>
    <w:p w:rsidR="00000000" w:rsidDel="00000000" w:rsidP="00000000" w:rsidRDefault="00000000" w:rsidRPr="00000000" w14:paraId="000000E0">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Energy Audits: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Conduct regular audits to assess energy consumption and identify areas for improvement.</w:t>
      </w:r>
      <w:r w:rsidDel="00000000" w:rsidR="00000000" w:rsidRPr="00000000">
        <w:rPr>
          <w:rtl w:val="0"/>
        </w:rPr>
      </w:r>
    </w:p>
    <w:p w:rsidR="00000000" w:rsidDel="00000000" w:rsidP="00000000" w:rsidRDefault="00000000" w:rsidRPr="00000000" w14:paraId="000000E1">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Energy Services Companies (ESCOs):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Promote the use of ESCOs to implement energy efficiency projects and local renewable energy generation, particularly in public buildings.</w:t>
      </w:r>
      <w:r w:rsidDel="00000000" w:rsidR="00000000" w:rsidRPr="00000000">
        <w:rPr>
          <w:rtl w:val="0"/>
        </w:rPr>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42"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3">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INFRASTRUCTURE LIGHTING: </w:t>
      </w:r>
    </w:p>
    <w:p w:rsidR="00000000" w:rsidDel="00000000" w:rsidP="00000000" w:rsidRDefault="00000000" w:rsidRPr="00000000" w14:paraId="000000E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Traffic Lights: </w:t>
      </w:r>
    </w:p>
    <w:p w:rsidR="00000000" w:rsidDel="00000000" w:rsidP="00000000" w:rsidRDefault="00000000" w:rsidRPr="00000000" w14:paraId="000000E5">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Retrofit existing traffic lights with energy-efficient LED bulbs. </w:t>
      </w:r>
    </w:p>
    <w:p w:rsidR="00000000" w:rsidDel="00000000" w:rsidP="00000000" w:rsidRDefault="00000000" w:rsidRPr="00000000" w14:paraId="000000E6">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Ensure that traffic lights are synchronized to reduce unnecessary stops and fuel consumption by vehicles, thus contributing to overall energy efficiency in urban transportation.</w:t>
      </w:r>
    </w:p>
    <w:p w:rsidR="00000000" w:rsidDel="00000000" w:rsidP="00000000" w:rsidRDefault="00000000" w:rsidRPr="00000000" w14:paraId="000000E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Public Lighting (Streetlights, Parks, Public Areas):</w:t>
      </w:r>
    </w:p>
    <w:p w:rsidR="00000000" w:rsidDel="00000000" w:rsidP="00000000" w:rsidRDefault="00000000" w:rsidRPr="00000000" w14:paraId="000000E8">
      <w:pPr>
        <w:numPr>
          <w:ilvl w:val="1"/>
          <w:numId w:val="6"/>
        </w:numPr>
        <w:spacing w:after="120" w:lineRule="auto"/>
        <w:ind w:left="0" w:right="-142" w:hanging="360"/>
        <w:jc w:val="both"/>
        <w:rPr/>
      </w:pPr>
      <w:r w:rsidDel="00000000" w:rsidR="00000000" w:rsidRPr="00000000">
        <w:rPr>
          <w:b w:val="1"/>
          <w:rtl w:val="0"/>
        </w:rPr>
        <w:t xml:space="preserve">LED Lighting:</w:t>
      </w:r>
      <w:r w:rsidDel="00000000" w:rsidR="00000000" w:rsidRPr="00000000">
        <w:rPr>
          <w:rtl w:val="0"/>
        </w:rPr>
        <w:t xml:space="preserve"> Replace outdated lighting with energy-efficient LED lighting systems that consume less power and have a longer operational life.</w:t>
      </w:r>
    </w:p>
    <w:p w:rsidR="00000000" w:rsidDel="00000000" w:rsidP="00000000" w:rsidRDefault="00000000" w:rsidRPr="00000000" w14:paraId="000000E9">
      <w:pPr>
        <w:numPr>
          <w:ilvl w:val="1"/>
          <w:numId w:val="6"/>
        </w:numPr>
        <w:spacing w:after="120" w:lineRule="auto"/>
        <w:ind w:left="0" w:right="-142" w:hanging="360"/>
        <w:jc w:val="both"/>
        <w:rPr/>
      </w:pPr>
      <w:r w:rsidDel="00000000" w:rsidR="00000000" w:rsidRPr="00000000">
        <w:rPr>
          <w:b w:val="1"/>
          <w:rtl w:val="0"/>
        </w:rPr>
        <w:t xml:space="preserve">Smart Lighting Systems:</w:t>
      </w:r>
      <w:r w:rsidDel="00000000" w:rsidR="00000000" w:rsidRPr="00000000">
        <w:rPr>
          <w:rtl w:val="0"/>
        </w:rPr>
        <w:t xml:space="preserve"> Incorporate smart lighting solutions that adjust brightness based on environmental conditions or usage (e.g., dimming lights during low-traffic periods or at night when there is less movement).</w:t>
      </w:r>
    </w:p>
    <w:p w:rsidR="00000000" w:rsidDel="00000000" w:rsidP="00000000" w:rsidRDefault="00000000" w:rsidRPr="00000000" w14:paraId="000000EA">
      <w:pPr>
        <w:numPr>
          <w:ilvl w:val="1"/>
          <w:numId w:val="6"/>
        </w:numPr>
        <w:spacing w:after="120" w:lineRule="auto"/>
        <w:ind w:left="0" w:right="-142" w:hanging="360"/>
        <w:jc w:val="both"/>
        <w:rPr/>
      </w:pPr>
      <w:r w:rsidDel="00000000" w:rsidR="00000000" w:rsidRPr="00000000">
        <w:rPr>
          <w:b w:val="1"/>
          <w:rtl w:val="0"/>
        </w:rPr>
        <w:t xml:space="preserve">Solar-Powered Lighting:</w:t>
      </w:r>
      <w:r w:rsidDel="00000000" w:rsidR="00000000" w:rsidRPr="00000000">
        <w:rPr>
          <w:rtl w:val="0"/>
        </w:rPr>
        <w:t xml:space="preserve"> Use solar-powered lighting where feasible, especially in areas with high solar radiation, to further reduce reliance on grid electricity and enhance sustainability.</w:t>
      </w:r>
    </w:p>
    <w:p w:rsidR="00000000" w:rsidDel="00000000" w:rsidP="00000000" w:rsidRDefault="00000000" w:rsidRPr="00000000" w14:paraId="000000EB">
      <w:pPr>
        <w:numPr>
          <w:ilvl w:val="1"/>
          <w:numId w:val="6"/>
        </w:numPr>
        <w:spacing w:after="120" w:lineRule="auto"/>
        <w:ind w:left="0" w:right="-142" w:hanging="360"/>
        <w:jc w:val="both"/>
        <w:rPr/>
      </w:pPr>
      <w:r w:rsidDel="00000000" w:rsidR="00000000" w:rsidRPr="00000000">
        <w:rPr>
          <w:b w:val="1"/>
          <w:rtl w:val="0"/>
        </w:rPr>
        <w:t xml:space="preserve">Motion Sensors:</w:t>
      </w:r>
      <w:r w:rsidDel="00000000" w:rsidR="00000000" w:rsidRPr="00000000">
        <w:rPr>
          <w:rtl w:val="0"/>
        </w:rPr>
        <w:t xml:space="preserve"> Install motion sensors in certain areas (e.g., parks, walkways) to reduce energy use by only activating lights when needed.</w:t>
      </w:r>
    </w:p>
    <w:p w:rsidR="00000000" w:rsidDel="00000000" w:rsidP="00000000" w:rsidRDefault="00000000" w:rsidRPr="00000000" w14:paraId="000000E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Energy Audits and Monitoring: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Conduct regular energy audits to monitor the performance and efficiency of lighting systems. Use real-time monitoring and</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analytics to optimize lighting levels and reduce energy consumption.</w:t>
      </w:r>
    </w:p>
    <w:p w:rsidR="00000000" w:rsidDel="00000000" w:rsidP="00000000" w:rsidRDefault="00000000" w:rsidRPr="00000000" w14:paraId="000000E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Light Pollution Control: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Implement measures to reduce light pollution, ensuring that lighting systems are designed to minimize unnecessary light spill and to focus illumination only where it is needed (e.g., directional streetlights).</w:t>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142" w:firstLine="0"/>
        <w:jc w:val="both"/>
        <w:rPr/>
      </w:pPr>
      <w:r w:rsidDel="00000000" w:rsidR="00000000" w:rsidRPr="00000000">
        <w:rPr>
          <w:rtl w:val="0"/>
        </w:rPr>
      </w:r>
    </w:p>
    <w:p w:rsidR="00000000" w:rsidDel="00000000" w:rsidP="00000000" w:rsidRDefault="00000000" w:rsidRPr="00000000" w14:paraId="000000EF">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12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BUILDINGS AND URBAN TRANSFORMATION:</w:t>
      </w:r>
    </w:p>
    <w:p w:rsidR="00000000" w:rsidDel="00000000" w:rsidP="00000000" w:rsidRDefault="00000000" w:rsidRPr="00000000" w14:paraId="000000F0">
      <w:pPr>
        <w:numPr>
          <w:ilvl w:val="0"/>
          <w:numId w:val="13"/>
        </w:numPr>
        <w:spacing w:after="120" w:lineRule="auto"/>
        <w:ind w:left="0" w:right="-142" w:hanging="360"/>
        <w:jc w:val="both"/>
        <w:rPr/>
      </w:pPr>
      <w:r w:rsidDel="00000000" w:rsidR="00000000" w:rsidRPr="00000000">
        <w:rPr>
          <w:b w:val="1"/>
          <w:rtl w:val="0"/>
        </w:rPr>
        <w:t xml:space="preserve">Energy Efficiency in Buildings:</w:t>
      </w:r>
      <w:r w:rsidDel="00000000" w:rsidR="00000000" w:rsidRPr="00000000">
        <w:rPr>
          <w:rtl w:val="0"/>
        </w:rPr>
        <w:t xml:space="preserve"> Encouragement for energy-efficient building design, both for new buildings and renovations, through incentives and regulations that promote the use of energy-efficient technologies and materials. This includes insulation, energy-efficient windows, and passive solar design.</w:t>
      </w:r>
    </w:p>
    <w:p w:rsidR="00000000" w:rsidDel="00000000" w:rsidP="00000000" w:rsidRDefault="00000000" w:rsidRPr="00000000" w14:paraId="000000F1">
      <w:pPr>
        <w:numPr>
          <w:ilvl w:val="0"/>
          <w:numId w:val="13"/>
        </w:numPr>
        <w:spacing w:after="120" w:lineRule="auto"/>
        <w:ind w:left="0" w:right="-142" w:hanging="360"/>
        <w:jc w:val="both"/>
        <w:rPr/>
      </w:pPr>
      <w:r w:rsidDel="00000000" w:rsidR="00000000" w:rsidRPr="00000000">
        <w:rPr>
          <w:b w:val="1"/>
          <w:rtl w:val="0"/>
        </w:rPr>
        <w:t xml:space="preserve">Promotion of Near-Zero Energy Buildings:</w:t>
      </w:r>
      <w:r w:rsidDel="00000000" w:rsidR="00000000" w:rsidRPr="00000000">
        <w:rPr>
          <w:rtl w:val="0"/>
        </w:rPr>
        <w:t xml:space="preserve"> In line with EU directives, the municipality may promote the construction of near-zero energy buildings (nZEB), which significantly reduce energy consumption and use renewable energy for most of their needs​.</w:t>
      </w:r>
    </w:p>
    <w:p w:rsidR="00000000" w:rsidDel="00000000" w:rsidP="00000000" w:rsidRDefault="00000000" w:rsidRPr="00000000" w14:paraId="000000F2">
      <w:pPr>
        <w:numPr>
          <w:ilvl w:val="0"/>
          <w:numId w:val="13"/>
        </w:numPr>
        <w:spacing w:after="120" w:lineRule="auto"/>
        <w:ind w:left="0" w:right="-142" w:hanging="360"/>
        <w:jc w:val="both"/>
        <w:rPr/>
      </w:pPr>
      <w:r w:rsidDel="00000000" w:rsidR="00000000" w:rsidRPr="00000000">
        <w:rPr>
          <w:b w:val="1"/>
          <w:rtl w:val="0"/>
        </w:rPr>
        <w:t xml:space="preserve">Green Building Certification:</w:t>
      </w:r>
      <w:r w:rsidDel="00000000" w:rsidR="00000000" w:rsidRPr="00000000">
        <w:rPr>
          <w:rtl w:val="0"/>
        </w:rPr>
        <w:t xml:space="preserve"> The municipality may consider implementing certification systems for green buildings, which may include benefits for developers such as reduced fees or access to grants​.</w:t>
      </w:r>
    </w:p>
    <w:p w:rsidR="00000000" w:rsidDel="00000000" w:rsidP="00000000" w:rsidRDefault="00000000" w:rsidRPr="00000000" w14:paraId="000000F3">
      <w:pPr>
        <w:spacing w:after="120" w:lineRule="auto"/>
        <w:ind w:left="720" w:right="-142" w:firstLine="0"/>
        <w:jc w:val="both"/>
        <w:rPr/>
      </w:pPr>
      <w:r w:rsidDel="00000000" w:rsidR="00000000" w:rsidRPr="00000000">
        <w:rPr>
          <w:rtl w:val="0"/>
        </w:rPr>
      </w:r>
    </w:p>
    <w:p w:rsidR="00000000" w:rsidDel="00000000" w:rsidP="00000000" w:rsidRDefault="00000000" w:rsidRPr="00000000" w14:paraId="000000F4">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URBAN AND LAND USE PLANNING:</w:t>
      </w:r>
    </w:p>
    <w:p w:rsidR="00000000" w:rsidDel="00000000" w:rsidP="00000000" w:rsidRDefault="00000000" w:rsidRPr="00000000" w14:paraId="000000F5">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Urban and Land Use Planning Strategies: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Develop long-term urban strategies that embed climate adaptation and mitigation measures, ensuring that urban growth aligns with environmental goals.</w:t>
      </w:r>
      <w:r w:rsidDel="00000000" w:rsidR="00000000" w:rsidRPr="00000000">
        <w:rPr>
          <w:rtl w:val="0"/>
        </w:rPr>
      </w:r>
    </w:p>
    <w:p w:rsidR="00000000" w:rsidDel="00000000" w:rsidP="00000000" w:rsidRDefault="00000000" w:rsidRPr="00000000" w14:paraId="000000F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Urban Form and Layout:</w:t>
      </w:r>
    </w:p>
    <w:p w:rsidR="00000000" w:rsidDel="00000000" w:rsidP="00000000" w:rsidRDefault="00000000" w:rsidRPr="00000000" w14:paraId="000000F7">
      <w:pPr>
        <w:numPr>
          <w:ilvl w:val="1"/>
          <w:numId w:val="8"/>
        </w:numPr>
        <w:spacing w:after="120" w:lineRule="auto"/>
        <w:ind w:left="0" w:right="-142" w:hanging="360"/>
        <w:jc w:val="both"/>
        <w:rPr>
          <w:b w:val="1"/>
        </w:rPr>
      </w:pPr>
      <w:r w:rsidDel="00000000" w:rsidR="00000000" w:rsidRPr="00000000">
        <w:rPr>
          <w:b w:val="1"/>
          <w:rtl w:val="0"/>
        </w:rPr>
        <w:t xml:space="preserve">Mixed-Use Development: </w:t>
      </w:r>
    </w:p>
    <w:p w:rsidR="00000000" w:rsidDel="00000000" w:rsidP="00000000" w:rsidRDefault="00000000" w:rsidRPr="00000000" w14:paraId="000000F8">
      <w:pPr>
        <w:numPr>
          <w:ilvl w:val="2"/>
          <w:numId w:val="8"/>
        </w:numPr>
        <w:spacing w:after="120" w:lineRule="auto"/>
        <w:ind w:left="0" w:right="-142" w:hanging="360"/>
        <w:jc w:val="both"/>
        <w:rPr/>
      </w:pPr>
      <w:r w:rsidDel="00000000" w:rsidR="00000000" w:rsidRPr="00000000">
        <w:rPr>
          <w:rtl w:val="0"/>
        </w:rPr>
        <w:t xml:space="preserve">Encourage the development of neighborhoods that combine residential, commercial, and recreational spaces to reduce the need for transportation and promote walkability. </w:t>
      </w:r>
    </w:p>
    <w:p w:rsidR="00000000" w:rsidDel="00000000" w:rsidP="00000000" w:rsidRDefault="00000000" w:rsidRPr="00000000" w14:paraId="000000F9">
      <w:pPr>
        <w:numPr>
          <w:ilvl w:val="2"/>
          <w:numId w:val="8"/>
        </w:numPr>
        <w:spacing w:after="120" w:lineRule="auto"/>
        <w:ind w:left="0" w:right="-142" w:hanging="360"/>
        <w:jc w:val="both"/>
        <w:rPr/>
      </w:pPr>
      <w:r w:rsidDel="00000000" w:rsidR="00000000" w:rsidRPr="00000000">
        <w:rPr>
          <w:b w:val="1"/>
          <w:rtl w:val="0"/>
        </w:rPr>
        <w:t xml:space="preserve">Sprawl Containment:</w:t>
      </w:r>
      <w:r w:rsidDel="00000000" w:rsidR="00000000" w:rsidRPr="00000000">
        <w:rPr>
          <w:rtl w:val="0"/>
        </w:rPr>
        <w:t xml:space="preserve"> Control urban sprawl through zoning laws that focus on developing dense, mixed-use areas rather than spreading out development.</w:t>
      </w:r>
    </w:p>
    <w:p w:rsidR="00000000" w:rsidDel="00000000" w:rsidP="00000000" w:rsidRDefault="00000000" w:rsidRPr="00000000" w14:paraId="000000FA">
      <w:pPr>
        <w:numPr>
          <w:ilvl w:val="1"/>
          <w:numId w:val="8"/>
        </w:numPr>
        <w:spacing w:after="120" w:lineRule="auto"/>
        <w:ind w:left="0" w:right="-142" w:hanging="360"/>
        <w:jc w:val="both"/>
        <w:rPr/>
      </w:pPr>
      <w:r w:rsidDel="00000000" w:rsidR="00000000" w:rsidRPr="00000000">
        <w:rPr>
          <w:b w:val="1"/>
          <w:rtl w:val="0"/>
        </w:rPr>
        <w:t xml:space="preserve">Urban Regeneration:</w:t>
      </w:r>
      <w:r w:rsidDel="00000000" w:rsidR="00000000" w:rsidRPr="00000000">
        <w:rPr>
          <w:rtl w:val="0"/>
        </w:rPr>
        <w:t xml:space="preserve"> </w:t>
      </w:r>
    </w:p>
    <w:p w:rsidR="00000000" w:rsidDel="00000000" w:rsidP="00000000" w:rsidRDefault="00000000" w:rsidRPr="00000000" w14:paraId="000000FB">
      <w:pPr>
        <w:numPr>
          <w:ilvl w:val="2"/>
          <w:numId w:val="8"/>
        </w:numPr>
        <w:spacing w:after="120" w:lineRule="auto"/>
        <w:ind w:left="0" w:right="-142" w:hanging="360"/>
        <w:jc w:val="both"/>
        <w:rPr/>
      </w:pPr>
      <w:r w:rsidDel="00000000" w:rsidR="00000000" w:rsidRPr="00000000">
        <w:rPr>
          <w:rtl w:val="0"/>
        </w:rPr>
        <w:t xml:space="preserve">Revitalize underused or decaying urban areas (brownfields) with sustainable practices, improving energy efficiency and land use. </w:t>
      </w:r>
    </w:p>
    <w:p w:rsidR="00000000" w:rsidDel="00000000" w:rsidP="00000000" w:rsidRDefault="00000000" w:rsidRPr="00000000" w14:paraId="000000FC">
      <w:pPr>
        <w:numPr>
          <w:ilvl w:val="2"/>
          <w:numId w:val="8"/>
        </w:numPr>
        <w:spacing w:after="120" w:lineRule="auto"/>
        <w:ind w:left="0" w:right="-142" w:hanging="360"/>
        <w:jc w:val="both"/>
        <w:rPr/>
      </w:pPr>
      <w:r w:rsidDel="00000000" w:rsidR="00000000" w:rsidRPr="00000000">
        <w:rPr>
          <w:rtl w:val="0"/>
        </w:rPr>
        <w:t xml:space="preserve">Focus on rehabilitating existing urban areas rather than developing new, unused land to reduce environmental impact and improve resource efficiency.</w:t>
      </w:r>
    </w:p>
    <w:p w:rsidR="00000000" w:rsidDel="00000000" w:rsidP="00000000" w:rsidRDefault="00000000" w:rsidRPr="00000000" w14:paraId="000000FD">
      <w:pPr>
        <w:numPr>
          <w:ilvl w:val="1"/>
          <w:numId w:val="8"/>
        </w:numPr>
        <w:spacing w:after="120" w:lineRule="auto"/>
        <w:ind w:left="0" w:right="-142" w:hanging="360"/>
        <w:jc w:val="both"/>
        <w:rPr/>
      </w:pPr>
      <w:r w:rsidDel="00000000" w:rsidR="00000000" w:rsidRPr="00000000">
        <w:rPr>
          <w:b w:val="1"/>
          <w:rtl w:val="0"/>
        </w:rPr>
        <w:t xml:space="preserve">Eco-Districts:</w:t>
      </w:r>
      <w:r w:rsidDel="00000000" w:rsidR="00000000" w:rsidRPr="00000000">
        <w:rPr>
          <w:rtl w:val="0"/>
        </w:rPr>
        <w:t xml:space="preserve"> Promote the creation of eco-districts, which are neighborhoods designed with sustainability in mind, incorporating energy-efficient buildings, green spaces, and renewable energy sources.</w:t>
      </w:r>
    </w:p>
    <w:p w:rsidR="00000000" w:rsidDel="00000000" w:rsidP="00000000" w:rsidRDefault="00000000" w:rsidRPr="00000000" w14:paraId="000000F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Transport and Land Use:</w:t>
      </w:r>
    </w:p>
    <w:p w:rsidR="00000000" w:rsidDel="00000000" w:rsidP="00000000" w:rsidRDefault="00000000" w:rsidRPr="00000000" w14:paraId="000000FF">
      <w:pPr>
        <w:numPr>
          <w:ilvl w:val="1"/>
          <w:numId w:val="8"/>
        </w:numPr>
        <w:spacing w:after="120" w:lineRule="auto"/>
        <w:ind w:left="0" w:right="-142" w:hanging="360"/>
        <w:jc w:val="both"/>
        <w:rPr/>
      </w:pPr>
      <w:r w:rsidDel="00000000" w:rsidR="00000000" w:rsidRPr="00000000">
        <w:rPr>
          <w:b w:val="1"/>
          <w:rtl w:val="0"/>
        </w:rPr>
        <w:t xml:space="preserve">Integrated Urban Planning:</w:t>
      </w:r>
      <w:r w:rsidDel="00000000" w:rsidR="00000000" w:rsidRPr="00000000">
        <w:rPr>
          <w:rtl w:val="0"/>
        </w:rPr>
        <w:t xml:space="preserve"> Combine land use planning with sustainable transport solutions, such as bike lanes, pedestrian zones, and efficient public transport systems.</w:t>
      </w:r>
    </w:p>
    <w:p w:rsidR="00000000" w:rsidDel="00000000" w:rsidP="00000000" w:rsidRDefault="00000000" w:rsidRPr="00000000" w14:paraId="00000100">
      <w:pPr>
        <w:numPr>
          <w:ilvl w:val="1"/>
          <w:numId w:val="8"/>
        </w:numPr>
        <w:spacing w:after="120" w:lineRule="auto"/>
        <w:ind w:left="0" w:right="-142" w:hanging="360"/>
        <w:jc w:val="both"/>
        <w:rPr/>
      </w:pPr>
      <w:r w:rsidDel="00000000" w:rsidR="00000000" w:rsidRPr="00000000">
        <w:rPr>
          <w:b w:val="1"/>
          <w:rtl w:val="0"/>
        </w:rPr>
        <w:t xml:space="preserve">Low Emission Zones (LEZs):</w:t>
      </w:r>
      <w:r w:rsidDel="00000000" w:rsidR="00000000" w:rsidRPr="00000000">
        <w:rPr>
          <w:rtl w:val="0"/>
        </w:rPr>
        <w:t xml:space="preserve"> Establish LEZs to restrict access for high-emission vehicles, promoting the use of cleaner transportation options.</w:t>
      </w:r>
    </w:p>
    <w:p w:rsidR="00000000" w:rsidDel="00000000" w:rsidP="00000000" w:rsidRDefault="00000000" w:rsidRPr="00000000" w14:paraId="0000010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Green Spaces and Heat Island Effect:</w:t>
      </w:r>
    </w:p>
    <w:p w:rsidR="00000000" w:rsidDel="00000000" w:rsidP="00000000" w:rsidRDefault="00000000" w:rsidRPr="00000000" w14:paraId="00000102">
      <w:pPr>
        <w:numPr>
          <w:ilvl w:val="1"/>
          <w:numId w:val="8"/>
        </w:numPr>
        <w:spacing w:after="120" w:lineRule="auto"/>
        <w:ind w:left="0" w:right="-142" w:hanging="360"/>
        <w:jc w:val="both"/>
        <w:rPr/>
      </w:pPr>
      <w:r w:rsidDel="00000000" w:rsidR="00000000" w:rsidRPr="00000000">
        <w:rPr>
          <w:b w:val="1"/>
          <w:rtl w:val="0"/>
        </w:rPr>
        <w:t xml:space="preserve">Urban Green Areas / Spaces:</w:t>
      </w:r>
      <w:r w:rsidDel="00000000" w:rsidR="00000000" w:rsidRPr="00000000">
        <w:rPr>
          <w:rtl w:val="0"/>
        </w:rPr>
        <w:t xml:space="preserve"> Increase green spaces in urban areas to mitigate the urban heat island effect, which occurs when urban regions become significantly warmer than surrounding rural areas due to human activities.</w:t>
      </w:r>
    </w:p>
    <w:p w:rsidR="00000000" w:rsidDel="00000000" w:rsidP="00000000" w:rsidRDefault="00000000" w:rsidRPr="00000000" w14:paraId="00000103">
      <w:pPr>
        <w:numPr>
          <w:ilvl w:val="1"/>
          <w:numId w:val="8"/>
        </w:numPr>
        <w:spacing w:after="120" w:lineRule="auto"/>
        <w:ind w:left="0" w:right="-142" w:hanging="360"/>
        <w:jc w:val="both"/>
        <w:rPr/>
      </w:pPr>
      <w:r w:rsidDel="00000000" w:rsidR="00000000" w:rsidRPr="00000000">
        <w:rPr>
          <w:b w:val="1"/>
          <w:rtl w:val="0"/>
        </w:rPr>
        <w:t xml:space="preserve">Green Corridors and Biodiversity:</w:t>
      </w:r>
      <w:r w:rsidDel="00000000" w:rsidR="00000000" w:rsidRPr="00000000">
        <w:rPr>
          <w:rtl w:val="0"/>
        </w:rPr>
        <w:t xml:space="preserve"> Focus on creating green corridors to connect parks and other green spaces, promoting biodiversity and making urban areas more resilient to climate impacts​.</w:t>
      </w:r>
    </w:p>
    <w:p w:rsidR="00000000" w:rsidDel="00000000" w:rsidP="00000000" w:rsidRDefault="00000000" w:rsidRPr="00000000" w14:paraId="00000104">
      <w:pPr>
        <w:numPr>
          <w:ilvl w:val="1"/>
          <w:numId w:val="8"/>
        </w:numPr>
        <w:spacing w:after="120" w:lineRule="auto"/>
        <w:ind w:left="0" w:right="-142" w:hanging="360"/>
        <w:jc w:val="both"/>
        <w:rPr/>
      </w:pPr>
      <w:r w:rsidDel="00000000" w:rsidR="00000000" w:rsidRPr="00000000">
        <w:rPr>
          <w:b w:val="1"/>
          <w:rtl w:val="0"/>
        </w:rPr>
        <w:t xml:space="preserve">Green Roofs and Walls</w:t>
      </w:r>
      <w:r w:rsidDel="00000000" w:rsidR="00000000" w:rsidRPr="00000000">
        <w:rPr>
          <w:rtl w:val="0"/>
        </w:rPr>
        <w:t xml:space="preserve">: Encourage the installation of green roofs and walls in both public and private buildings to reduce energy consumption and improve air quality.</w:t>
      </w:r>
    </w:p>
    <w:p w:rsidR="00000000" w:rsidDel="00000000" w:rsidP="00000000" w:rsidRDefault="00000000" w:rsidRPr="00000000" w14:paraId="00000105">
      <w:pPr>
        <w:numPr>
          <w:ilvl w:val="1"/>
          <w:numId w:val="8"/>
        </w:numPr>
        <w:spacing w:after="120" w:lineRule="auto"/>
        <w:ind w:left="0" w:right="-142" w:hanging="360"/>
        <w:jc w:val="both"/>
        <w:rPr/>
      </w:pPr>
      <w:r w:rsidDel="00000000" w:rsidR="00000000" w:rsidRPr="00000000">
        <w:rPr>
          <w:b w:val="1"/>
          <w:rtl w:val="0"/>
        </w:rPr>
        <w:t xml:space="preserve">Tree Planting:</w:t>
      </w:r>
      <w:r w:rsidDel="00000000" w:rsidR="00000000" w:rsidRPr="00000000">
        <w:rPr>
          <w:rtl w:val="0"/>
        </w:rPr>
        <w:t xml:space="preserve"> Large-scale tree planting programs to provide shade, reduce urban heat, and improve carbon sequestration.</w:t>
      </w:r>
    </w:p>
    <w:p w:rsidR="00000000" w:rsidDel="00000000" w:rsidP="00000000" w:rsidRDefault="00000000" w:rsidRPr="00000000" w14:paraId="0000010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Energy Production and Renewable Energy in Urban Planning:</w:t>
      </w:r>
    </w:p>
    <w:p w:rsidR="00000000" w:rsidDel="00000000" w:rsidP="00000000" w:rsidRDefault="00000000" w:rsidRPr="00000000" w14:paraId="00000107">
      <w:pPr>
        <w:numPr>
          <w:ilvl w:val="1"/>
          <w:numId w:val="8"/>
        </w:numPr>
        <w:spacing w:after="120" w:lineRule="auto"/>
        <w:ind w:left="0" w:right="-142" w:hanging="360"/>
        <w:jc w:val="both"/>
        <w:rPr/>
      </w:pPr>
      <w:r w:rsidDel="00000000" w:rsidR="00000000" w:rsidRPr="00000000">
        <w:rPr>
          <w:b w:val="1"/>
          <w:rtl w:val="0"/>
        </w:rPr>
        <w:t xml:space="preserve">Renewable Energy Systems:</w:t>
      </w:r>
      <w:r w:rsidDel="00000000" w:rsidR="00000000" w:rsidRPr="00000000">
        <w:rPr>
          <w:rtl w:val="0"/>
        </w:rPr>
        <w:t xml:space="preserve"> Integrate solar, and wind energy systems into urban planning, ensuring that energy production aligns with sustainable development goals.</w:t>
      </w:r>
    </w:p>
    <w:p w:rsidR="00000000" w:rsidDel="00000000" w:rsidP="00000000" w:rsidRDefault="00000000" w:rsidRPr="00000000" w14:paraId="00000108">
      <w:pPr>
        <w:spacing w:after="120" w:lineRule="auto"/>
        <w:ind w:left="1440" w:right="-142" w:firstLine="0"/>
        <w:jc w:val="both"/>
        <w:rPr/>
      </w:pPr>
      <w:r w:rsidDel="00000000" w:rsidR="00000000" w:rsidRPr="00000000">
        <w:rPr>
          <w:rtl w:val="0"/>
        </w:rPr>
      </w:r>
    </w:p>
    <w:p w:rsidR="00000000" w:rsidDel="00000000" w:rsidP="00000000" w:rsidRDefault="00000000" w:rsidRPr="00000000" w14:paraId="00000109">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URBAN TRANSPORT / MOBILITY:</w:t>
      </w:r>
    </w:p>
    <w:p w:rsidR="00000000" w:rsidDel="00000000" w:rsidP="00000000" w:rsidRDefault="00000000" w:rsidRPr="00000000" w14:paraId="0000010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Sustainable Urban Mobility Planning (SUMP):</w:t>
      </w:r>
    </w:p>
    <w:p w:rsidR="00000000" w:rsidDel="00000000" w:rsidP="00000000" w:rsidRDefault="00000000" w:rsidRPr="00000000" w14:paraId="0000010B">
      <w:pPr>
        <w:numPr>
          <w:ilvl w:val="1"/>
          <w:numId w:val="10"/>
        </w:numPr>
        <w:spacing w:after="120" w:lineRule="auto"/>
        <w:ind w:left="0" w:right="-142" w:hanging="360"/>
        <w:jc w:val="both"/>
        <w:rPr/>
      </w:pPr>
      <w:r w:rsidDel="00000000" w:rsidR="00000000" w:rsidRPr="00000000">
        <w:rPr>
          <w:b w:val="1"/>
          <w:rtl w:val="0"/>
        </w:rPr>
        <w:t xml:space="preserve">Integrated Urban Mobility Plans:</w:t>
      </w:r>
      <w:r w:rsidDel="00000000" w:rsidR="00000000" w:rsidRPr="00000000">
        <w:rPr>
          <w:rtl w:val="0"/>
        </w:rPr>
        <w:t xml:space="preserve"> Develop Sustainable Urban Mobility Plans (SUMP) that integrate land use planning, transport, and energy efficiency into a comprehensive urban transport strategy.</w:t>
      </w:r>
    </w:p>
    <w:p w:rsidR="00000000" w:rsidDel="00000000" w:rsidP="00000000" w:rsidRDefault="00000000" w:rsidRPr="00000000" w14:paraId="0000010C">
      <w:pPr>
        <w:numPr>
          <w:ilvl w:val="1"/>
          <w:numId w:val="10"/>
        </w:numPr>
        <w:spacing w:after="120" w:lineRule="auto"/>
        <w:ind w:left="0" w:right="-142" w:hanging="360"/>
        <w:jc w:val="both"/>
        <w:rPr/>
      </w:pPr>
      <w:r w:rsidDel="00000000" w:rsidR="00000000" w:rsidRPr="00000000">
        <w:rPr>
          <w:b w:val="1"/>
          <w:rtl w:val="0"/>
        </w:rPr>
        <w:t xml:space="preserve">Smart Mobility Solutions:</w:t>
      </w:r>
      <w:r w:rsidDel="00000000" w:rsidR="00000000" w:rsidRPr="00000000">
        <w:rPr>
          <w:rtl w:val="0"/>
        </w:rPr>
        <w:t xml:space="preserve"> Implement smart mobility solutions such as app-based ride-hailing services, real-time public transport information, and traffic management systems to optimize urban transport efficiency.</w:t>
      </w:r>
    </w:p>
    <w:p w:rsidR="00000000" w:rsidDel="00000000" w:rsidP="00000000" w:rsidRDefault="00000000" w:rsidRPr="00000000" w14:paraId="0000010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Public Transport Infrastructure and Operation:</w:t>
      </w:r>
    </w:p>
    <w:p w:rsidR="00000000" w:rsidDel="00000000" w:rsidP="00000000" w:rsidRDefault="00000000" w:rsidRPr="00000000" w14:paraId="0000010E">
      <w:pPr>
        <w:numPr>
          <w:ilvl w:val="1"/>
          <w:numId w:val="10"/>
        </w:numPr>
        <w:spacing w:after="120" w:lineRule="auto"/>
        <w:ind w:left="0" w:right="-142" w:hanging="360"/>
        <w:jc w:val="both"/>
        <w:rPr>
          <w:b w:val="1"/>
        </w:rPr>
      </w:pPr>
      <w:r w:rsidDel="00000000" w:rsidR="00000000" w:rsidRPr="00000000">
        <w:rPr>
          <w:b w:val="1"/>
          <w:rtl w:val="0"/>
        </w:rPr>
        <w:t xml:space="preserve">Energy-Efficient Public Transport:</w:t>
      </w:r>
    </w:p>
    <w:p w:rsidR="00000000" w:rsidDel="00000000" w:rsidP="00000000" w:rsidRDefault="00000000" w:rsidRPr="00000000" w14:paraId="0000010F">
      <w:pPr>
        <w:numPr>
          <w:ilvl w:val="2"/>
          <w:numId w:val="10"/>
        </w:numPr>
        <w:spacing w:after="120" w:lineRule="auto"/>
        <w:ind w:left="0" w:right="-142" w:hanging="360"/>
        <w:jc w:val="both"/>
        <w:rPr/>
      </w:pPr>
      <w:r w:rsidDel="00000000" w:rsidR="00000000" w:rsidRPr="00000000">
        <w:rPr>
          <w:rtl w:val="0"/>
        </w:rPr>
        <w:t xml:space="preserve">Invest in energy-efficient public transport systems such as electric buses and light rail systems.</w:t>
      </w:r>
    </w:p>
    <w:p w:rsidR="00000000" w:rsidDel="00000000" w:rsidP="00000000" w:rsidRDefault="00000000" w:rsidRPr="00000000" w14:paraId="00000110">
      <w:pPr>
        <w:numPr>
          <w:ilvl w:val="2"/>
          <w:numId w:val="10"/>
        </w:numPr>
        <w:spacing w:after="120" w:lineRule="auto"/>
        <w:ind w:left="0" w:right="-142" w:hanging="360"/>
        <w:jc w:val="both"/>
        <w:rPr/>
      </w:pPr>
      <w:r w:rsidDel="00000000" w:rsidR="00000000" w:rsidRPr="00000000">
        <w:rPr>
          <w:rtl w:val="0"/>
        </w:rPr>
        <w:t xml:space="preserve">Improve the operational efficiency of public transport through measures like real-time monitoring, smart ticketing, and scheduling optimization.</w:t>
      </w:r>
    </w:p>
    <w:p w:rsidR="00000000" w:rsidDel="00000000" w:rsidP="00000000" w:rsidRDefault="00000000" w:rsidRPr="00000000" w14:paraId="00000111">
      <w:pPr>
        <w:numPr>
          <w:ilvl w:val="1"/>
          <w:numId w:val="10"/>
        </w:numPr>
        <w:spacing w:after="120" w:lineRule="auto"/>
        <w:ind w:left="0" w:right="-142" w:hanging="360"/>
        <w:jc w:val="both"/>
        <w:rPr>
          <w:b w:val="1"/>
        </w:rPr>
      </w:pPr>
      <w:r w:rsidDel="00000000" w:rsidR="00000000" w:rsidRPr="00000000">
        <w:rPr>
          <w:b w:val="1"/>
          <w:rtl w:val="0"/>
        </w:rPr>
        <w:t xml:space="preserve">Expansion of Public Transport: </w:t>
      </w:r>
      <w:r w:rsidDel="00000000" w:rsidR="00000000" w:rsidRPr="00000000">
        <w:rPr>
          <w:rtl w:val="0"/>
        </w:rPr>
        <w:t xml:space="preserve">Expand and modernize public transport infrastructure to reduce reliance on private vehicles. This can include increasing bus routes and improving rail services.</w:t>
      </w:r>
      <w:r w:rsidDel="00000000" w:rsidR="00000000" w:rsidRPr="00000000">
        <w:rPr>
          <w:rtl w:val="0"/>
        </w:rPr>
      </w:r>
    </w:p>
    <w:p w:rsidR="00000000" w:rsidDel="00000000" w:rsidP="00000000" w:rsidRDefault="00000000" w:rsidRPr="00000000" w14:paraId="0000011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Low Emission Zones (LEZs):</w:t>
      </w:r>
      <w:r w:rsidDel="00000000" w:rsidR="00000000" w:rsidRPr="00000000">
        <w:rPr>
          <w:rtl w:val="0"/>
        </w:rPr>
      </w:r>
    </w:p>
    <w:p w:rsidR="00000000" w:rsidDel="00000000" w:rsidP="00000000" w:rsidRDefault="00000000" w:rsidRPr="00000000" w14:paraId="00000113">
      <w:pPr>
        <w:numPr>
          <w:ilvl w:val="1"/>
          <w:numId w:val="10"/>
        </w:numPr>
        <w:spacing w:after="120" w:lineRule="auto"/>
        <w:ind w:left="0" w:right="-142" w:hanging="360"/>
        <w:jc w:val="both"/>
        <w:rPr>
          <w:b w:val="1"/>
        </w:rPr>
      </w:pPr>
      <w:r w:rsidDel="00000000" w:rsidR="00000000" w:rsidRPr="00000000">
        <w:rPr>
          <w:b w:val="1"/>
          <w:rtl w:val="0"/>
        </w:rPr>
        <w:t xml:space="preserve">Low Emission Zones (LEZs): </w:t>
      </w:r>
      <w:r w:rsidDel="00000000" w:rsidR="00000000" w:rsidRPr="00000000">
        <w:rPr>
          <w:rtl w:val="0"/>
        </w:rPr>
        <w:t xml:space="preserve">Establish LEZs to restrict access for high-emission vehicles in designated urban areas. LEZs can significantly reduce urban air pollution and promote the use of cleaner transport options.</w:t>
      </w:r>
      <w:r w:rsidDel="00000000" w:rsidR="00000000" w:rsidRPr="00000000">
        <w:rPr>
          <w:rtl w:val="0"/>
        </w:rPr>
      </w:r>
    </w:p>
    <w:p w:rsidR="00000000" w:rsidDel="00000000" w:rsidP="00000000" w:rsidRDefault="00000000" w:rsidRPr="00000000" w14:paraId="0000011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Car Sharing and Vehicle Reduction Initiatives:</w:t>
      </w:r>
      <w:r w:rsidDel="00000000" w:rsidR="00000000" w:rsidRPr="00000000">
        <w:rPr>
          <w:rtl w:val="0"/>
        </w:rPr>
      </w:r>
    </w:p>
    <w:p w:rsidR="00000000" w:rsidDel="00000000" w:rsidP="00000000" w:rsidRDefault="00000000" w:rsidRPr="00000000" w14:paraId="00000115">
      <w:pPr>
        <w:numPr>
          <w:ilvl w:val="1"/>
          <w:numId w:val="10"/>
        </w:numPr>
        <w:spacing w:after="120" w:lineRule="auto"/>
        <w:ind w:left="0" w:right="-142" w:hanging="360"/>
        <w:jc w:val="both"/>
        <w:rPr>
          <w:b w:val="1"/>
        </w:rPr>
      </w:pPr>
      <w:r w:rsidDel="00000000" w:rsidR="00000000" w:rsidRPr="00000000">
        <w:rPr>
          <w:b w:val="1"/>
          <w:rtl w:val="0"/>
        </w:rPr>
        <w:t xml:space="preserve">Car Sharing Programs: </w:t>
      </w:r>
      <w:r w:rsidDel="00000000" w:rsidR="00000000" w:rsidRPr="00000000">
        <w:rPr>
          <w:rtl w:val="0"/>
        </w:rPr>
        <w:t xml:space="preserve">Promote car-sharing schemes to reduce the number of private vehicles on the road. These can be municipal or private initiatives aimed at reducing car ownership and increasing shared vehicle usage.</w:t>
      </w:r>
      <w:r w:rsidDel="00000000" w:rsidR="00000000" w:rsidRPr="00000000">
        <w:rPr>
          <w:rtl w:val="0"/>
        </w:rPr>
      </w:r>
    </w:p>
    <w:p w:rsidR="00000000" w:rsidDel="00000000" w:rsidP="00000000" w:rsidRDefault="00000000" w:rsidRPr="00000000" w14:paraId="00000116">
      <w:pPr>
        <w:numPr>
          <w:ilvl w:val="1"/>
          <w:numId w:val="10"/>
        </w:numPr>
        <w:spacing w:after="120" w:lineRule="auto"/>
        <w:ind w:left="0" w:right="-142" w:hanging="360"/>
        <w:jc w:val="both"/>
        <w:rPr>
          <w:b w:val="1"/>
        </w:rPr>
      </w:pPr>
      <w:r w:rsidDel="00000000" w:rsidR="00000000" w:rsidRPr="00000000">
        <w:rPr>
          <w:b w:val="1"/>
          <w:rtl w:val="0"/>
        </w:rPr>
        <w:t xml:space="preserve">Parking Management: </w:t>
      </w:r>
      <w:r w:rsidDel="00000000" w:rsidR="00000000" w:rsidRPr="00000000">
        <w:rPr>
          <w:rtl w:val="0"/>
        </w:rPr>
        <w:t xml:space="preserve">Implement stricter parking management strategies, such as limiting parking spaces in city centers or increasing parking fees, to reduce the use of private vehicles.</w:t>
      </w:r>
      <w:r w:rsidDel="00000000" w:rsidR="00000000" w:rsidRPr="00000000">
        <w:rPr>
          <w:rtl w:val="0"/>
        </w:rPr>
      </w:r>
    </w:p>
    <w:p w:rsidR="00000000" w:rsidDel="00000000" w:rsidP="00000000" w:rsidRDefault="00000000" w:rsidRPr="00000000" w14:paraId="0000011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Cycling and Walking Infrastructure:</w:t>
      </w:r>
    </w:p>
    <w:p w:rsidR="00000000" w:rsidDel="00000000" w:rsidP="00000000" w:rsidRDefault="00000000" w:rsidRPr="00000000" w14:paraId="00000118">
      <w:pPr>
        <w:numPr>
          <w:ilvl w:val="1"/>
          <w:numId w:val="10"/>
        </w:numPr>
        <w:spacing w:after="120" w:lineRule="auto"/>
        <w:ind w:left="0" w:right="-142" w:hanging="360"/>
        <w:jc w:val="both"/>
        <w:rPr>
          <w:b w:val="1"/>
        </w:rPr>
      </w:pPr>
      <w:r w:rsidDel="00000000" w:rsidR="00000000" w:rsidRPr="00000000">
        <w:rPr>
          <w:b w:val="1"/>
          <w:rtl w:val="0"/>
        </w:rPr>
        <w:t xml:space="preserve">Bicycle Infrastructure: </w:t>
      </w:r>
      <w:r w:rsidDel="00000000" w:rsidR="00000000" w:rsidRPr="00000000">
        <w:rPr>
          <w:rtl w:val="0"/>
        </w:rPr>
        <w:t xml:space="preserve">Invest in safe, well-connected cycling infrastructure, including bike lanes, bike-sharing systems, and secure bicycle parking to encourage cycling as a primary mode of urban transport.</w:t>
      </w:r>
      <w:r w:rsidDel="00000000" w:rsidR="00000000" w:rsidRPr="00000000">
        <w:rPr>
          <w:rtl w:val="0"/>
        </w:rPr>
      </w:r>
    </w:p>
    <w:p w:rsidR="00000000" w:rsidDel="00000000" w:rsidP="00000000" w:rsidRDefault="00000000" w:rsidRPr="00000000" w14:paraId="00000119">
      <w:pPr>
        <w:numPr>
          <w:ilvl w:val="1"/>
          <w:numId w:val="10"/>
        </w:numPr>
        <w:spacing w:after="120" w:lineRule="auto"/>
        <w:ind w:left="0" w:right="-142" w:hanging="360"/>
        <w:jc w:val="both"/>
        <w:rPr>
          <w:b w:val="1"/>
        </w:rPr>
      </w:pPr>
      <w:r w:rsidDel="00000000" w:rsidR="00000000" w:rsidRPr="00000000">
        <w:rPr>
          <w:b w:val="1"/>
          <w:rtl w:val="0"/>
        </w:rPr>
        <w:t xml:space="preserve">Pedestrian-Friendly Zones: </w:t>
      </w:r>
      <w:r w:rsidDel="00000000" w:rsidR="00000000" w:rsidRPr="00000000">
        <w:rPr>
          <w:rtl w:val="0"/>
        </w:rPr>
        <w:t xml:space="preserve">Develop pedestrian-friendly zones and ensure the creation of walkable neighborhoods. These zones can be car-free areas that promote walking, cycling, and public transport use.</w:t>
      </w:r>
      <w:r w:rsidDel="00000000" w:rsidR="00000000" w:rsidRPr="00000000">
        <w:rPr>
          <w:rtl w:val="0"/>
        </w:rPr>
      </w:r>
    </w:p>
    <w:p w:rsidR="00000000" w:rsidDel="00000000" w:rsidP="00000000" w:rsidRDefault="00000000" w:rsidRPr="00000000" w14:paraId="0000011A">
      <w:pPr>
        <w:numPr>
          <w:ilvl w:val="1"/>
          <w:numId w:val="10"/>
        </w:numPr>
        <w:spacing w:after="120" w:lineRule="auto"/>
        <w:ind w:left="0" w:right="-142" w:hanging="360"/>
        <w:jc w:val="both"/>
        <w:rPr>
          <w:b w:val="1"/>
        </w:rPr>
      </w:pPr>
      <w:r w:rsidDel="00000000" w:rsidR="00000000" w:rsidRPr="00000000">
        <w:rPr>
          <w:b w:val="1"/>
          <w:rtl w:val="0"/>
        </w:rPr>
        <w:t xml:space="preserve">Promote Active Transport:</w:t>
      </w:r>
      <w:r w:rsidDel="00000000" w:rsidR="00000000" w:rsidRPr="00000000">
        <w:rPr>
          <w:rtl w:val="0"/>
        </w:rPr>
        <w:t xml:space="preserve"> Promote walking and cycling through public awareness campaigns and incentives, such as "bike to work" programs.</w:t>
      </w:r>
      <w:r w:rsidDel="00000000" w:rsidR="00000000" w:rsidRPr="00000000">
        <w:rPr>
          <w:rtl w:val="0"/>
        </w:rPr>
      </w:r>
    </w:p>
    <w:p w:rsidR="00000000" w:rsidDel="00000000" w:rsidP="00000000" w:rsidRDefault="00000000" w:rsidRPr="00000000" w14:paraId="0000011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Electric Vehicles and Clean Transport Options:</w:t>
      </w:r>
    </w:p>
    <w:p w:rsidR="00000000" w:rsidDel="00000000" w:rsidP="00000000" w:rsidRDefault="00000000" w:rsidRPr="00000000" w14:paraId="0000011C">
      <w:pPr>
        <w:numPr>
          <w:ilvl w:val="1"/>
          <w:numId w:val="10"/>
        </w:numPr>
        <w:spacing w:after="120" w:lineRule="auto"/>
        <w:ind w:left="0" w:right="-142" w:hanging="360"/>
        <w:jc w:val="both"/>
        <w:rPr/>
      </w:pPr>
      <w:r w:rsidDel="00000000" w:rsidR="00000000" w:rsidRPr="00000000">
        <w:rPr>
          <w:b w:val="1"/>
          <w:rtl w:val="0"/>
        </w:rPr>
        <w:t xml:space="preserve">Electric Vehicle (EV) Charging Infrastructure:</w:t>
      </w:r>
      <w:r w:rsidDel="00000000" w:rsidR="00000000" w:rsidRPr="00000000">
        <w:rPr>
          <w:rtl w:val="0"/>
        </w:rPr>
        <w:t xml:space="preserve"> Develop a comprehensive network of EV charging stations in urban areas to support the transition to electric mobility.</w:t>
      </w:r>
    </w:p>
    <w:p w:rsidR="00000000" w:rsidDel="00000000" w:rsidP="00000000" w:rsidRDefault="00000000" w:rsidRPr="00000000" w14:paraId="0000011D">
      <w:pPr>
        <w:numPr>
          <w:ilvl w:val="1"/>
          <w:numId w:val="10"/>
        </w:numPr>
        <w:spacing w:after="120" w:lineRule="auto"/>
        <w:ind w:left="0" w:right="-142" w:hanging="360"/>
        <w:jc w:val="both"/>
        <w:rPr/>
      </w:pPr>
      <w:r w:rsidDel="00000000" w:rsidR="00000000" w:rsidRPr="00000000">
        <w:rPr>
          <w:b w:val="1"/>
          <w:rtl w:val="0"/>
        </w:rPr>
        <w:t xml:space="preserve">Low-Emission Vehicle Fleet:</w:t>
      </w:r>
      <w:r w:rsidDel="00000000" w:rsidR="00000000" w:rsidRPr="00000000">
        <w:rPr>
          <w:rtl w:val="0"/>
        </w:rPr>
        <w:t xml:space="preserve"> The municipality may aim to gradually replace its vehicle fleet with low-emission or electric vehicles by 2030. This includes municipal vehicles and public buses.</w:t>
      </w:r>
    </w:p>
    <w:p w:rsidR="00000000" w:rsidDel="00000000" w:rsidP="00000000" w:rsidRDefault="00000000" w:rsidRPr="00000000" w14:paraId="0000011E">
      <w:pPr>
        <w:numPr>
          <w:ilvl w:val="1"/>
          <w:numId w:val="10"/>
        </w:numPr>
        <w:spacing w:after="120" w:lineRule="auto"/>
        <w:ind w:left="0" w:right="-142" w:hanging="360"/>
        <w:jc w:val="both"/>
        <w:rPr/>
      </w:pPr>
      <w:r w:rsidDel="00000000" w:rsidR="00000000" w:rsidRPr="00000000">
        <w:rPr>
          <w:b w:val="1"/>
          <w:rtl w:val="0"/>
        </w:rPr>
        <w:t xml:space="preserve">Eco-Driving Training</w:t>
      </w:r>
      <w:r w:rsidDel="00000000" w:rsidR="00000000" w:rsidRPr="00000000">
        <w:rPr>
          <w:rtl w:val="0"/>
        </w:rPr>
        <w:t xml:space="preserve">: Training municipal staff on eco-driving techniques to reduce fuel consumption and greenhouse gas emissions from the vehicle fleet.</w:t>
      </w:r>
    </w:p>
    <w:p w:rsidR="00000000" w:rsidDel="00000000" w:rsidP="00000000" w:rsidRDefault="00000000" w:rsidRPr="00000000" w14:paraId="0000011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Registration Management and Fleet Modernization:</w:t>
      </w:r>
    </w:p>
    <w:p w:rsidR="00000000" w:rsidDel="00000000" w:rsidP="00000000" w:rsidRDefault="00000000" w:rsidRPr="00000000" w14:paraId="00000120">
      <w:pPr>
        <w:numPr>
          <w:ilvl w:val="1"/>
          <w:numId w:val="10"/>
        </w:numPr>
        <w:spacing w:after="120" w:lineRule="auto"/>
        <w:ind w:left="0" w:right="-142" w:hanging="360"/>
        <w:jc w:val="both"/>
        <w:rPr/>
      </w:pPr>
      <w:r w:rsidDel="00000000" w:rsidR="00000000" w:rsidRPr="00000000">
        <w:rPr>
          <w:b w:val="1"/>
          <w:rtl w:val="0"/>
        </w:rPr>
        <w:t xml:space="preserve">Fleet Modernization:</w:t>
      </w:r>
      <w:r w:rsidDel="00000000" w:rsidR="00000000" w:rsidRPr="00000000">
        <w:rPr>
          <w:rtl w:val="0"/>
        </w:rPr>
        <w:t xml:space="preserve"> Promote the modernization of municipal and commercial vehicle fleets by encouraging the use of electric and low-emission vehicles.</w:t>
      </w:r>
    </w:p>
    <w:p w:rsidR="00000000" w:rsidDel="00000000" w:rsidP="00000000" w:rsidRDefault="00000000" w:rsidRPr="00000000" w14:paraId="0000012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Implementing Sustainable Urban Transport:</w:t>
      </w:r>
    </w:p>
    <w:p w:rsidR="00000000" w:rsidDel="00000000" w:rsidP="00000000" w:rsidRDefault="00000000" w:rsidRPr="00000000" w14:paraId="00000122">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Urban Mobility Solutions: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Implement sustainable urban mobility solutions that combine public transport, cycling, and walking with energy-efficient vehicles.</w:t>
      </w:r>
      <w:r w:rsidDel="00000000" w:rsidR="00000000" w:rsidRPr="00000000">
        <w:rPr>
          <w:rtl w:val="0"/>
        </w:rPr>
      </w:r>
    </w:p>
    <w:p w:rsidR="00000000" w:rsidDel="00000000" w:rsidP="00000000" w:rsidRDefault="00000000" w:rsidRPr="00000000" w14:paraId="00000123">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Public Transport Incentives: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Offer incentives for citizens to use public transport, such as subsidized fares, free public transport days, or integration with other modes of transport like bike-sharing.</w:t>
      </w:r>
      <w:r w:rsidDel="00000000" w:rsidR="00000000" w:rsidRPr="00000000">
        <w:rPr>
          <w:rtl w:val="0"/>
        </w:rPr>
      </w:r>
    </w:p>
    <w:p w:rsidR="00000000" w:rsidDel="00000000" w:rsidP="00000000" w:rsidRDefault="00000000" w:rsidRPr="00000000" w14:paraId="00000124">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Promote Clean Transport: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Promote the use of electric and clean vehicles through subsidies, awareness campaigns, and the development of charging infrastructure.</w:t>
      </w:r>
      <w:r w:rsidDel="00000000" w:rsidR="00000000" w:rsidRPr="00000000">
        <w:rPr>
          <w:rtl w:val="0"/>
        </w:rPr>
      </w:r>
    </w:p>
    <w:p w:rsidR="00000000" w:rsidDel="00000000" w:rsidP="00000000" w:rsidRDefault="00000000" w:rsidRPr="00000000" w14:paraId="00000125">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Integrated Urban Planning: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Ensure that urban planning incorporates sustainable transport options, reducing the need for long commutes and promoting walkable, energy-efficient urban areas.</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142" w:firstLine="0"/>
        <w:jc w:val="both"/>
        <w:rPr/>
      </w:pPr>
      <w:r w:rsidDel="00000000" w:rsidR="00000000" w:rsidRPr="00000000">
        <w:rPr>
          <w:rtl w:val="0"/>
        </w:rPr>
      </w:r>
    </w:p>
    <w:p w:rsidR="00000000" w:rsidDel="00000000" w:rsidP="00000000" w:rsidRDefault="00000000" w:rsidRPr="00000000" w14:paraId="00000127">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WASTE MANAGEMENT:</w:t>
      </w:r>
    </w:p>
    <w:p w:rsidR="00000000" w:rsidDel="00000000" w:rsidP="00000000" w:rsidRDefault="00000000" w:rsidRPr="00000000" w14:paraId="0000012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Waste Collection Optimization: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municipality may optimize waste collection routes based on the real-time occupancy of waste containers, which is expected to reduce fuel consumption and emissions from waste collection vehicles​.</w:t>
      </w:r>
      <w:r w:rsidDel="00000000" w:rsidR="00000000" w:rsidRPr="00000000">
        <w:rPr>
          <w:rtl w:val="0"/>
        </w:rPr>
      </w:r>
    </w:p>
    <w:p w:rsidR="00000000" w:rsidDel="00000000" w:rsidP="00000000" w:rsidRDefault="00000000" w:rsidRPr="00000000" w14:paraId="0000012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Recycling and Composting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2A">
      <w:pPr>
        <w:numPr>
          <w:ilvl w:val="1"/>
          <w:numId w:val="10"/>
        </w:numPr>
        <w:spacing w:after="120" w:lineRule="auto"/>
        <w:ind w:left="0" w:right="-142" w:hanging="360"/>
        <w:jc w:val="both"/>
        <w:rPr/>
      </w:pPr>
      <w:r w:rsidDel="00000000" w:rsidR="00000000" w:rsidRPr="00000000">
        <w:rPr>
          <w:rtl w:val="0"/>
        </w:rPr>
        <w:t xml:space="preserve">There may be efforts to improve recycling rates by increasing public awareness of proper waste sorting at the source.</w:t>
      </w:r>
    </w:p>
    <w:p w:rsidR="00000000" w:rsidDel="00000000" w:rsidP="00000000" w:rsidRDefault="00000000" w:rsidRPr="00000000" w14:paraId="0000012B">
      <w:pPr>
        <w:numPr>
          <w:ilvl w:val="1"/>
          <w:numId w:val="10"/>
        </w:numPr>
        <w:spacing w:after="120" w:lineRule="auto"/>
        <w:ind w:left="0" w:right="-142" w:hanging="360"/>
        <w:jc w:val="both"/>
        <w:rPr/>
      </w:pPr>
      <w:r w:rsidDel="00000000" w:rsidR="00000000" w:rsidRPr="00000000">
        <w:rPr>
          <w:rtl w:val="0"/>
        </w:rPr>
        <w:t xml:space="preserve">A composting program may be promoted, focusing on organic waste from households, parks, and gardens​.</w:t>
      </w:r>
    </w:p>
    <w:p w:rsidR="00000000" w:rsidDel="00000000" w:rsidP="00000000" w:rsidRDefault="00000000" w:rsidRPr="00000000" w14:paraId="0000012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Waste-to-Energy Projects:</w:t>
      </w:r>
    </w:p>
    <w:p w:rsidR="00000000" w:rsidDel="00000000" w:rsidP="00000000" w:rsidRDefault="00000000" w:rsidRPr="00000000" w14:paraId="0000012D">
      <w:pPr>
        <w:numPr>
          <w:ilvl w:val="1"/>
          <w:numId w:val="10"/>
        </w:numPr>
        <w:spacing w:after="120" w:lineRule="auto"/>
        <w:ind w:left="0" w:right="-142" w:hanging="360"/>
        <w:jc w:val="both"/>
        <w:rPr/>
      </w:pPr>
      <w:r w:rsidDel="00000000" w:rsidR="00000000" w:rsidRPr="00000000">
        <w:rPr>
          <w:rtl w:val="0"/>
        </w:rPr>
        <w:t xml:space="preserve">The municipality may explore options for waste-to-energy projects, which would involve converting non-recyclable waste into energy through processes like incineration or anaerobic digestion​.</w:t>
      </w:r>
    </w:p>
    <w:p w:rsidR="00000000" w:rsidDel="00000000" w:rsidP="00000000" w:rsidRDefault="00000000" w:rsidRPr="00000000" w14:paraId="0000012E">
      <w:pPr>
        <w:numPr>
          <w:ilvl w:val="1"/>
          <w:numId w:val="10"/>
        </w:numPr>
        <w:spacing w:after="120" w:lineRule="auto"/>
        <w:ind w:left="0" w:right="-142" w:hanging="360"/>
        <w:jc w:val="both"/>
        <w:rPr>
          <w:u w:val="none"/>
        </w:rPr>
      </w:pPr>
      <w:r w:rsidDel="00000000" w:rsidR="00000000" w:rsidRPr="00000000">
        <w:rPr>
          <w:rtl w:val="0"/>
        </w:rPr>
      </w:r>
    </w:p>
    <w:p w:rsidR="00000000" w:rsidDel="00000000" w:rsidP="00000000" w:rsidRDefault="00000000" w:rsidRPr="00000000" w14:paraId="0000012F">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WATER AND </w:t>
      </w:r>
      <w:r w:rsidDel="00000000" w:rsidR="00000000" w:rsidRPr="00000000">
        <w:rPr>
          <w:b w:val="1"/>
          <w:rtl w:val="0"/>
        </w:rPr>
        <w:t xml:space="preserve">WASTEWATER</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MANAGEMENT:</w:t>
      </w:r>
    </w:p>
    <w:p w:rsidR="00000000" w:rsidDel="00000000" w:rsidP="00000000" w:rsidRDefault="00000000" w:rsidRPr="00000000" w14:paraId="0000013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Water Conservation Initiatives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Given the increasing risks of drought due to climate change, Municipality may implement water conservation programs, including the installation of water-efficient devices in municipal buildings and promoting water-saving technologies in residential areas​.</w:t>
      </w:r>
    </w:p>
    <w:p w:rsidR="00000000" w:rsidDel="00000000" w:rsidP="00000000" w:rsidRDefault="00000000" w:rsidRPr="00000000" w14:paraId="00000131">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Stormwater Management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The municipality may enhance stormwater management systems to handle more intense and unpredictable rainfall events. This includes infrastructure upgrades to prevent flooding and improve water retention​.</w:t>
      </w:r>
    </w:p>
    <w:p w:rsidR="00000000" w:rsidDel="00000000" w:rsidP="00000000" w:rsidRDefault="00000000" w:rsidRPr="00000000" w14:paraId="00000132">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Rainwater Harvesting: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Encouraged for both municipal and private use, especially in green spaces and buildings.</w:t>
      </w:r>
    </w:p>
    <w:p w:rsidR="00000000" w:rsidDel="00000000" w:rsidP="00000000" w:rsidRDefault="00000000" w:rsidRPr="00000000" w14:paraId="0000013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Greywater Recycling: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Promotion of greywater recycling in public and private facilities.</w:t>
      </w:r>
    </w:p>
    <w:p w:rsidR="00000000" w:rsidDel="00000000" w:rsidP="00000000" w:rsidRDefault="00000000" w:rsidRPr="00000000" w14:paraId="00000134">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Reduction of Water Losses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Investments may be made to reduce water losses in municipal supply systems, particularly through the repair and upgrading of old infrastructure​.</w:t>
      </w:r>
    </w:p>
    <w:p w:rsidR="00000000" w:rsidDel="00000000" w:rsidP="00000000" w:rsidRDefault="00000000" w:rsidRPr="00000000" w14:paraId="00000135">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Water-Saving Technologies: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Irrigation systems for municipal parks and green spaces.</w:t>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142" w:firstLine="0"/>
        <w:jc w:val="both"/>
        <w:rPr/>
      </w:pPr>
      <w:r w:rsidDel="00000000" w:rsidR="00000000" w:rsidRPr="00000000">
        <w:rPr>
          <w:rtl w:val="0"/>
        </w:rPr>
      </w:r>
    </w:p>
    <w:p w:rsidR="00000000" w:rsidDel="00000000" w:rsidP="00000000" w:rsidRDefault="00000000" w:rsidRPr="00000000" w14:paraId="00000137">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AGRICULTURE, FOOD SECURITY AND TOURISM:</w:t>
      </w:r>
    </w:p>
    <w:p w:rsidR="00000000" w:rsidDel="00000000" w:rsidP="00000000" w:rsidRDefault="00000000" w:rsidRPr="00000000" w14:paraId="0000013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Sustainable Agriculture: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Support may be provided to local agricultural production, focusing on sustainable practices like organic farming and the protection of agricultural land.</w:t>
      </w:r>
      <w:r w:rsidDel="00000000" w:rsidR="00000000" w:rsidRPr="00000000">
        <w:rPr>
          <w:rtl w:val="0"/>
        </w:rPr>
      </w:r>
    </w:p>
    <w:p w:rsidR="00000000" w:rsidDel="00000000" w:rsidP="00000000" w:rsidRDefault="00000000" w:rsidRPr="00000000" w14:paraId="0000013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Water-Efficient Irrigation Methods: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May be promoted, particularly drip irrigation, to conserve water resources.</w:t>
      </w:r>
    </w:p>
    <w:p w:rsidR="00000000" w:rsidDel="00000000" w:rsidP="00000000" w:rsidRDefault="00000000" w:rsidRPr="00000000" w14:paraId="0000013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Climate-Smart Agriculture: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Initiatives may aim at reducing the carbon footprint of farming activities.</w:t>
      </w:r>
    </w:p>
    <w:p w:rsidR="00000000" w:rsidDel="00000000" w:rsidP="00000000" w:rsidRDefault="00000000" w:rsidRPr="00000000" w14:paraId="0000013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Food Security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The municipality may work on improving the resilience of the local food system, ensuring that the community can cope with disruptions caused by climate change​.</w:t>
      </w:r>
      <w:r w:rsidDel="00000000" w:rsidR="00000000" w:rsidRPr="00000000">
        <w:rPr>
          <w:rtl w:val="0"/>
        </w:rPr>
      </w:r>
    </w:p>
    <w:p w:rsidR="00000000" w:rsidDel="00000000" w:rsidP="00000000" w:rsidRDefault="00000000" w:rsidRPr="00000000" w14:paraId="0000013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Tourism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Efforts may be made to promote sustainable tourism, focusing on ecotourism and minimizing the environmental impact of tourist activities​.</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142" w:firstLine="0"/>
        <w:jc w:val="both"/>
        <w:rPr/>
      </w:pPr>
      <w:r w:rsidDel="00000000" w:rsidR="00000000" w:rsidRPr="00000000">
        <w:rPr>
          <w:rtl w:val="0"/>
        </w:rPr>
      </w:r>
    </w:p>
    <w:p w:rsidR="00000000" w:rsidDel="00000000" w:rsidP="00000000" w:rsidRDefault="00000000" w:rsidRPr="00000000" w14:paraId="0000013E">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EDUCATION AND PUBLIC AWARENESS:</w:t>
      </w:r>
    </w:p>
    <w:p w:rsidR="00000000" w:rsidDel="00000000" w:rsidP="00000000" w:rsidRDefault="00000000" w:rsidRPr="00000000" w14:paraId="0000013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Municipal Self-Governing:</w:t>
      </w:r>
    </w:p>
    <w:p w:rsidR="00000000" w:rsidDel="00000000" w:rsidP="00000000" w:rsidRDefault="00000000" w:rsidRPr="00000000" w14:paraId="00000140">
      <w:pPr>
        <w:keepNext w:val="0"/>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Municipality may implement information measures and public awareness campaigns as part of their own governance efforts to reduce energy consumption and improve public understanding of climate change.</w:t>
      </w:r>
    </w:p>
    <w:p w:rsidR="00000000" w:rsidDel="00000000" w:rsidP="00000000" w:rsidRDefault="00000000" w:rsidRPr="00000000" w14:paraId="00000141">
      <w:pPr>
        <w:keepNext w:val="0"/>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Tools:</w:t>
      </w:r>
      <w:r w:rsidDel="00000000" w:rsidR="00000000" w:rsidRPr="00000000">
        <w:rPr>
          <w:rtl w:val="0"/>
        </w:rPr>
      </w:r>
    </w:p>
    <w:p w:rsidR="00000000" w:rsidDel="00000000" w:rsidP="00000000" w:rsidRDefault="00000000" w:rsidRPr="00000000" w14:paraId="00000142">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Develop strategic communication plans targeting different sectors (e.g., residential, commercial) to raise awareness of energy savings.</w:t>
      </w:r>
    </w:p>
    <w:p w:rsidR="00000000" w:rsidDel="00000000" w:rsidP="00000000" w:rsidRDefault="00000000" w:rsidRPr="00000000" w14:paraId="00000143">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Organize public campaigns and educational programs focused on energy efficiency and climate action.</w:t>
      </w:r>
    </w:p>
    <w:p w:rsidR="00000000" w:rsidDel="00000000" w:rsidP="00000000" w:rsidRDefault="00000000" w:rsidRPr="00000000" w14:paraId="0000014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Municipal Enabling (Governing through Enabling):</w:t>
      </w:r>
    </w:p>
    <w:p w:rsidR="00000000" w:rsidDel="00000000" w:rsidP="00000000" w:rsidRDefault="00000000" w:rsidRPr="00000000" w14:paraId="00000145">
      <w:pPr>
        <w:keepNext w:val="0"/>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Municipality may enable cooperation between stakeholders, including citizens, local businesses, and community organizations, to spread awareness and promote energy-efficient practices.</w:t>
      </w:r>
    </w:p>
    <w:p w:rsidR="00000000" w:rsidDel="00000000" w:rsidP="00000000" w:rsidRDefault="00000000" w:rsidRPr="00000000" w14:paraId="00000146">
      <w:pPr>
        <w:keepNext w:val="0"/>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Tools:</w:t>
      </w:r>
      <w:r w:rsidDel="00000000" w:rsidR="00000000" w:rsidRPr="00000000">
        <w:rPr>
          <w:rtl w:val="0"/>
        </w:rPr>
      </w:r>
    </w:p>
    <w:p w:rsidR="00000000" w:rsidDel="00000000" w:rsidP="00000000" w:rsidRDefault="00000000" w:rsidRPr="00000000" w14:paraId="00000147">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Collaborate with schools, universities, and community organizations to educate the public on sustainable practices.</w:t>
      </w:r>
    </w:p>
    <w:p w:rsidR="00000000" w:rsidDel="00000000" w:rsidP="00000000" w:rsidRDefault="00000000" w:rsidRPr="00000000" w14:paraId="00000148">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Organize training sessions for public officials and citizens to increase energy literacy and promote sustainable behaviors.</w:t>
      </w:r>
    </w:p>
    <w:p w:rsidR="00000000" w:rsidDel="00000000" w:rsidP="00000000" w:rsidRDefault="00000000" w:rsidRPr="00000000" w14:paraId="0000014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Regulation and Planning (Governing by Authority):</w:t>
      </w:r>
    </w:p>
    <w:p w:rsidR="00000000" w:rsidDel="00000000" w:rsidP="00000000" w:rsidRDefault="00000000" w:rsidRPr="00000000" w14:paraId="0000014A">
      <w:pPr>
        <w:keepNext w:val="0"/>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 Municipality may integrate public awareness campaigns into their climate action plans, ensuring that education and outreach are central components of their long-term energy strategies.</w:t>
      </w:r>
    </w:p>
    <w:p w:rsidR="00000000" w:rsidDel="00000000" w:rsidP="00000000" w:rsidRDefault="00000000" w:rsidRPr="00000000" w14:paraId="0000014B">
      <w:pPr>
        <w:keepNext w:val="0"/>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Tools:</w:t>
      </w:r>
      <w:r w:rsidDel="00000000" w:rsidR="00000000" w:rsidRPr="00000000">
        <w:rPr>
          <w:rtl w:val="0"/>
        </w:rPr>
      </w:r>
    </w:p>
    <w:p w:rsidR="00000000" w:rsidDel="00000000" w:rsidP="00000000" w:rsidRDefault="00000000" w:rsidRPr="00000000" w14:paraId="0000014C">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Incorporate information measures as part of city planning and sustainability regulations.</w:t>
      </w:r>
    </w:p>
    <w:p w:rsidR="00000000" w:rsidDel="00000000" w:rsidP="00000000" w:rsidRDefault="00000000" w:rsidRPr="00000000" w14:paraId="0000014D">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Require public awareness efforts as part of environmental impact assessments for new developments.</w:t>
      </w:r>
    </w:p>
    <w:p w:rsidR="00000000" w:rsidDel="00000000" w:rsidP="00000000" w:rsidRDefault="00000000" w:rsidRPr="00000000" w14:paraId="0000014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Public-Private Partnerships:</w:t>
      </w:r>
    </w:p>
    <w:p w:rsidR="00000000" w:rsidDel="00000000" w:rsidP="00000000" w:rsidRDefault="00000000" w:rsidRPr="00000000" w14:paraId="0000014F">
      <w:pPr>
        <w:keepNext w:val="0"/>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Facilitate partnerships with the private sector to raise awareness of energy-efficient products and services through joint campaigns and initiatives.</w:t>
      </w:r>
    </w:p>
    <w:p w:rsidR="00000000" w:rsidDel="00000000" w:rsidP="00000000" w:rsidRDefault="00000000" w:rsidRPr="00000000" w14:paraId="00000150">
      <w:pPr>
        <w:keepNext w:val="0"/>
        <w:keepLines w:val="0"/>
        <w:pageBreakBefore w:val="0"/>
        <w:widowControl w:val="1"/>
        <w:numPr>
          <w:ilvl w:val="1"/>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Tools:</w:t>
      </w:r>
      <w:r w:rsidDel="00000000" w:rsidR="00000000" w:rsidRPr="00000000">
        <w:rPr>
          <w:rtl w:val="0"/>
        </w:rPr>
      </w:r>
    </w:p>
    <w:p w:rsidR="00000000" w:rsidDel="00000000" w:rsidP="00000000" w:rsidRDefault="00000000" w:rsidRPr="00000000" w14:paraId="00000151">
      <w:pPr>
        <w:keepNext w:val="0"/>
        <w:keepLines w:val="0"/>
        <w:pageBreakBefore w:val="0"/>
        <w:widowControl w:val="1"/>
        <w:numPr>
          <w:ilvl w:val="2"/>
          <w:numId w:val="16"/>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Collaborate with energy companies, technology providers, and other stakeholders to run joint awareness campaigns.</w:t>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160" w:right="-142" w:firstLine="0"/>
        <w:jc w:val="both"/>
        <w:rPr/>
      </w:pPr>
      <w:r w:rsidDel="00000000" w:rsidR="00000000" w:rsidRPr="00000000">
        <w:rPr>
          <w:rtl w:val="0"/>
        </w:rPr>
      </w:r>
    </w:p>
    <w:p w:rsidR="00000000" w:rsidDel="00000000" w:rsidP="00000000" w:rsidRDefault="00000000" w:rsidRPr="00000000" w14:paraId="00000153">
      <w:pPr>
        <w:keepNext w:val="0"/>
        <w:keepLines w:val="0"/>
        <w:pageBreakBefore w:val="0"/>
        <w:widowControl w:val="1"/>
        <w:numPr>
          <w:ilvl w:val="2"/>
          <w:numId w:val="30"/>
        </w:numPr>
        <w:pBdr>
          <w:top w:space="0" w:sz="0" w:val="nil"/>
          <w:left w:space="0" w:sz="0" w:val="nil"/>
          <w:bottom w:space="0" w:sz="0" w:val="nil"/>
          <w:right w:space="0" w:sz="0" w:val="nil"/>
          <w:between w:space="0" w:sz="0" w:val="nil"/>
        </w:pBdr>
        <w:shd w:fill="auto" w:val="clear"/>
        <w:spacing w:after="0" w:before="0" w:line="240" w:lineRule="auto"/>
        <w:ind w:left="0" w:right="-142" w:hanging="180"/>
        <w:jc w:val="both"/>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GREEN PUBLIC PROCUREMENT:</w:t>
      </w:r>
      <w:r w:rsidDel="00000000" w:rsidR="00000000" w:rsidRPr="00000000">
        <w:rPr>
          <w:rtl w:val="0"/>
        </w:rPr>
      </w:r>
    </w:p>
    <w:p w:rsidR="00000000" w:rsidDel="00000000" w:rsidP="00000000" w:rsidRDefault="00000000" w:rsidRPr="00000000" w14:paraId="0000015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Policies and Tools for Green Public Procurement (GPP):</w:t>
      </w:r>
    </w:p>
    <w:p w:rsidR="00000000" w:rsidDel="00000000" w:rsidP="00000000" w:rsidRDefault="00000000" w:rsidRPr="00000000" w14:paraId="00000155">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120" w:before="0" w:line="240" w:lineRule="auto"/>
        <w:ind w:left="0" w:right="-142"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Green Public Procurement:</w:t>
      </w:r>
    </w:p>
    <w:p w:rsidR="00000000" w:rsidDel="00000000" w:rsidP="00000000" w:rsidRDefault="00000000" w:rsidRPr="00000000" w14:paraId="00000156">
      <w:pPr>
        <w:numPr>
          <w:ilvl w:val="2"/>
          <w:numId w:val="11"/>
        </w:numPr>
        <w:spacing w:after="120" w:lineRule="auto"/>
        <w:ind w:left="0" w:right="-142" w:hanging="360"/>
        <w:jc w:val="both"/>
        <w:rPr/>
      </w:pPr>
      <w:r w:rsidDel="00000000" w:rsidR="00000000" w:rsidRPr="00000000">
        <w:rPr>
          <w:b w:val="1"/>
          <w:rtl w:val="0"/>
        </w:rPr>
        <w:t xml:space="preserve">Definition:</w:t>
      </w:r>
      <w:r w:rsidDel="00000000" w:rsidR="00000000" w:rsidRPr="00000000">
        <w:rPr>
          <w:rtl w:val="0"/>
        </w:rPr>
        <w:t xml:space="preserve"> Green public procurement (GPP) refers to the process where public authorities procure goods, services, and works with reduced environmental impacts throughout their life cycle, compared to traditional products.</w:t>
      </w:r>
    </w:p>
    <w:p w:rsidR="00000000" w:rsidDel="00000000" w:rsidP="00000000" w:rsidRDefault="00000000" w:rsidRPr="00000000" w14:paraId="00000157">
      <w:pPr>
        <w:numPr>
          <w:ilvl w:val="2"/>
          <w:numId w:val="11"/>
        </w:numPr>
        <w:spacing w:after="120" w:lineRule="auto"/>
        <w:ind w:left="0" w:right="-142" w:hanging="360"/>
        <w:jc w:val="both"/>
        <w:rPr/>
      </w:pPr>
      <w:r w:rsidDel="00000000" w:rsidR="00000000" w:rsidRPr="00000000">
        <w:rPr>
          <w:b w:val="1"/>
          <w:rtl w:val="0"/>
        </w:rPr>
        <w:t xml:space="preserve">Sustainable Public Procurement:</w:t>
      </w:r>
      <w:r w:rsidDel="00000000" w:rsidR="00000000" w:rsidRPr="00000000">
        <w:rPr>
          <w:rtl w:val="0"/>
        </w:rPr>
        <w:t xml:space="preserve"> Goes beyond GPP by taking into account the three pillars of sustainable development—environment, society, and economy—when making procurement decisions.</w:t>
      </w:r>
    </w:p>
    <w:p w:rsidR="00000000" w:rsidDel="00000000" w:rsidP="00000000" w:rsidRDefault="00000000" w:rsidRPr="00000000" w14:paraId="00000158">
      <w:pPr>
        <w:numPr>
          <w:ilvl w:val="1"/>
          <w:numId w:val="11"/>
        </w:numPr>
        <w:spacing w:after="120" w:lineRule="auto"/>
        <w:ind w:left="0" w:right="-142" w:hanging="360"/>
        <w:jc w:val="both"/>
        <w:rPr>
          <w:b w:val="1"/>
        </w:rPr>
      </w:pPr>
      <w:r w:rsidDel="00000000" w:rsidR="00000000" w:rsidRPr="00000000">
        <w:rPr>
          <w:b w:val="1"/>
          <w:rtl w:val="0"/>
        </w:rPr>
        <w:t xml:space="preserve">Regulation and Standards for GPP:</w:t>
      </w:r>
    </w:p>
    <w:p w:rsidR="00000000" w:rsidDel="00000000" w:rsidP="00000000" w:rsidRDefault="00000000" w:rsidRPr="00000000" w14:paraId="00000159">
      <w:pPr>
        <w:numPr>
          <w:ilvl w:val="2"/>
          <w:numId w:val="11"/>
        </w:numPr>
        <w:spacing w:after="120" w:lineRule="auto"/>
        <w:ind w:left="0" w:right="-142" w:hanging="360"/>
        <w:jc w:val="both"/>
        <w:rPr/>
      </w:pPr>
      <w:r w:rsidDel="00000000" w:rsidR="00000000" w:rsidRPr="00000000">
        <w:rPr>
          <w:rtl w:val="0"/>
        </w:rPr>
        <w:t xml:space="preserve">Public authorities are encouraged to include environmental criteria in their procurement processes, aiming for more energy-efficient and eco-friendly products and services.</w:t>
      </w:r>
    </w:p>
    <w:p w:rsidR="00000000" w:rsidDel="00000000" w:rsidP="00000000" w:rsidRDefault="00000000" w:rsidRPr="00000000" w14:paraId="0000015A">
      <w:pPr>
        <w:numPr>
          <w:ilvl w:val="2"/>
          <w:numId w:val="11"/>
        </w:numPr>
        <w:spacing w:after="120" w:lineRule="auto"/>
        <w:ind w:left="0" w:right="-142" w:hanging="360"/>
        <w:jc w:val="both"/>
        <w:rPr/>
      </w:pPr>
      <w:r w:rsidDel="00000000" w:rsidR="00000000" w:rsidRPr="00000000">
        <w:rPr>
          <w:b w:val="1"/>
          <w:rtl w:val="0"/>
        </w:rPr>
        <w:t xml:space="preserve">Tools:</w:t>
      </w:r>
      <w:r w:rsidDel="00000000" w:rsidR="00000000" w:rsidRPr="00000000">
        <w:rPr>
          <w:rtl w:val="0"/>
        </w:rPr>
      </w:r>
    </w:p>
    <w:p w:rsidR="00000000" w:rsidDel="00000000" w:rsidP="00000000" w:rsidRDefault="00000000" w:rsidRPr="00000000" w14:paraId="0000015B">
      <w:pPr>
        <w:numPr>
          <w:ilvl w:val="3"/>
          <w:numId w:val="11"/>
        </w:numPr>
        <w:spacing w:after="120" w:lineRule="auto"/>
        <w:ind w:left="0" w:right="-142" w:hanging="360"/>
        <w:jc w:val="both"/>
        <w:rPr>
          <w:b w:val="1"/>
        </w:rPr>
      </w:pPr>
      <w:r w:rsidDel="00000000" w:rsidR="00000000" w:rsidRPr="00000000">
        <w:rPr>
          <w:b w:val="1"/>
          <w:rtl w:val="0"/>
        </w:rPr>
        <w:t xml:space="preserve">Life-Cycle Costing (LCC):</w:t>
      </w:r>
      <w:r w:rsidDel="00000000" w:rsidR="00000000" w:rsidRPr="00000000">
        <w:rPr>
          <w:rtl w:val="0"/>
        </w:rPr>
        <w:t xml:space="preserve"> Incorporates the total cost of ownership over the life of an asset, including acquisition, operation, maintenance, and disposal costs.</w:t>
      </w:r>
      <w:r w:rsidDel="00000000" w:rsidR="00000000" w:rsidRPr="00000000">
        <w:rPr>
          <w:rtl w:val="0"/>
        </w:rPr>
      </w:r>
    </w:p>
    <w:p w:rsidR="00000000" w:rsidDel="00000000" w:rsidP="00000000" w:rsidRDefault="00000000" w:rsidRPr="00000000" w14:paraId="0000015C">
      <w:pPr>
        <w:numPr>
          <w:ilvl w:val="3"/>
          <w:numId w:val="11"/>
        </w:numPr>
        <w:spacing w:after="120" w:lineRule="auto"/>
        <w:ind w:left="0" w:right="-142" w:hanging="360"/>
        <w:jc w:val="both"/>
        <w:rPr>
          <w:b w:val="1"/>
        </w:rPr>
      </w:pPr>
      <w:r w:rsidDel="00000000" w:rsidR="00000000" w:rsidRPr="00000000">
        <w:rPr>
          <w:b w:val="1"/>
          <w:rtl w:val="0"/>
        </w:rPr>
        <w:t xml:space="preserve">Minimum Energy Efficiency Standards:</w:t>
      </w:r>
      <w:r w:rsidDel="00000000" w:rsidR="00000000" w:rsidRPr="00000000">
        <w:rPr>
          <w:rtl w:val="0"/>
        </w:rPr>
        <w:t xml:space="preserve"> Set specific minimum energy performance standards for products and services being procured, including energy-consuming equipment like vehicles, heating systems, and electrical appliances.</w:t>
      </w:r>
      <w:r w:rsidDel="00000000" w:rsidR="00000000" w:rsidRPr="00000000">
        <w:rPr>
          <w:rtl w:val="0"/>
        </w:rPr>
      </w:r>
    </w:p>
    <w:p w:rsidR="00000000" w:rsidDel="00000000" w:rsidP="00000000" w:rsidRDefault="00000000" w:rsidRPr="00000000" w14:paraId="0000015D">
      <w:pPr>
        <w:numPr>
          <w:ilvl w:val="1"/>
          <w:numId w:val="11"/>
        </w:numPr>
        <w:spacing w:after="120" w:lineRule="auto"/>
        <w:ind w:left="0" w:right="-142" w:hanging="360"/>
        <w:jc w:val="both"/>
        <w:rPr>
          <w:b w:val="1"/>
        </w:rPr>
      </w:pPr>
      <w:r w:rsidDel="00000000" w:rsidR="00000000" w:rsidRPr="00000000">
        <w:rPr>
          <w:b w:val="1"/>
          <w:rtl w:val="0"/>
        </w:rPr>
        <w:t xml:space="preserve">Green Electricity Purchasing:</w:t>
      </w:r>
    </w:p>
    <w:p w:rsidR="00000000" w:rsidDel="00000000" w:rsidP="00000000" w:rsidRDefault="00000000" w:rsidRPr="00000000" w14:paraId="0000015E">
      <w:pPr>
        <w:numPr>
          <w:ilvl w:val="2"/>
          <w:numId w:val="11"/>
        </w:numPr>
        <w:spacing w:after="120" w:lineRule="auto"/>
        <w:ind w:left="0" w:right="-142" w:hanging="360"/>
        <w:jc w:val="both"/>
        <w:rPr/>
      </w:pPr>
      <w:r w:rsidDel="00000000" w:rsidR="00000000" w:rsidRPr="00000000">
        <w:rPr>
          <w:rtl w:val="0"/>
        </w:rPr>
        <w:t xml:space="preserve">The Municiality has the option to purchase electricity from renewable energy sources.</w:t>
      </w:r>
    </w:p>
    <w:p w:rsidR="00000000" w:rsidDel="00000000" w:rsidP="00000000" w:rsidRDefault="00000000" w:rsidRPr="00000000" w14:paraId="0000015F">
      <w:pPr>
        <w:numPr>
          <w:ilvl w:val="2"/>
          <w:numId w:val="11"/>
        </w:numPr>
        <w:spacing w:after="120" w:lineRule="auto"/>
        <w:ind w:left="0" w:right="-142" w:hanging="360"/>
        <w:jc w:val="both"/>
        <w:rPr/>
      </w:pPr>
      <w:r w:rsidDel="00000000" w:rsidR="00000000" w:rsidRPr="00000000">
        <w:rPr>
          <w:rtl w:val="0"/>
        </w:rPr>
        <w:t xml:space="preserve">Suppliers are expected to provide guarantees of origin certificates to ensure that electricity is from renewable sources.</w:t>
      </w:r>
    </w:p>
    <w:p w:rsidR="00000000" w:rsidDel="00000000" w:rsidP="00000000" w:rsidRDefault="00000000" w:rsidRPr="00000000" w14:paraId="00000160">
      <w:pPr>
        <w:spacing w:after="120" w:lineRule="auto"/>
        <w:ind w:right="-142"/>
        <w:jc w:val="both"/>
        <w:rPr/>
      </w:pPr>
      <w:r w:rsidDel="00000000" w:rsidR="00000000" w:rsidRPr="00000000">
        <w:rPr>
          <w:rtl w:val="0"/>
        </w:rPr>
      </w:r>
    </w:p>
    <w:p w:rsidR="00000000" w:rsidDel="00000000" w:rsidP="00000000" w:rsidRDefault="00000000" w:rsidRPr="00000000" w14:paraId="00000161">
      <w:pPr>
        <w:pStyle w:val="Heading2"/>
        <w:keepNext w:val="1"/>
        <w:keepLines w:val="1"/>
        <w:numPr>
          <w:ilvl w:val="1"/>
          <w:numId w:val="1"/>
        </w:numPr>
        <w:spacing w:after="120" w:lineRule="auto"/>
        <w:ind w:left="708.6614173228347" w:right="-142" w:hanging="1133.8582677165355"/>
        <w:jc w:val="both"/>
        <w:rPr/>
      </w:pPr>
      <w:bookmarkStart w:colFirst="0" w:colLast="0" w:name="_heading=h.1ksv4uv" w:id="23"/>
      <w:bookmarkEnd w:id="23"/>
      <w:r w:rsidDel="00000000" w:rsidR="00000000" w:rsidRPr="00000000">
        <w:rPr>
          <w:vertAlign w:val="baseline"/>
          <w:rtl w:val="0"/>
        </w:rPr>
        <w:t xml:space="preserve">Stakeholder Mapping and Identification</w:t>
      </w:r>
    </w:p>
    <w:p w:rsidR="00000000" w:rsidDel="00000000" w:rsidP="00000000" w:rsidRDefault="00000000" w:rsidRPr="00000000" w14:paraId="00000162">
      <w:pPr>
        <w:ind w:right="-142"/>
        <w:jc w:val="both"/>
        <w:rPr/>
      </w:pPr>
      <w:r w:rsidDel="00000000" w:rsidR="00000000" w:rsidRPr="00000000">
        <w:rPr>
          <w:rtl w:val="0"/>
        </w:rPr>
      </w:r>
    </w:p>
    <w:p w:rsidR="00000000" w:rsidDel="00000000" w:rsidP="00000000" w:rsidRDefault="00000000" w:rsidRPr="00000000" w14:paraId="00000163">
      <w:pPr>
        <w:pStyle w:val="Heading3"/>
        <w:keepNext w:val="1"/>
        <w:keepLines w:val="1"/>
        <w:numPr>
          <w:ilvl w:val="2"/>
          <w:numId w:val="1"/>
        </w:numPr>
        <w:spacing w:after="60" w:before="200" w:lineRule="auto"/>
        <w:ind w:left="708.6614173228347" w:right="-142" w:hanging="1133.8582677165355"/>
        <w:rPr/>
      </w:pPr>
      <w:bookmarkStart w:colFirst="0" w:colLast="0" w:name="_heading=h.44sinio" w:id="24"/>
      <w:bookmarkEnd w:id="24"/>
      <w:r w:rsidDel="00000000" w:rsidR="00000000" w:rsidRPr="00000000">
        <w:rPr>
          <w:vertAlign w:val="baseline"/>
          <w:rtl w:val="0"/>
        </w:rPr>
        <w:t xml:space="preserve">Importance of Stakeholder Mapping and Engagement in the Step2CleanPlan Project for Uzunköprü Municipality</w:t>
      </w:r>
    </w:p>
    <w:p w:rsidR="00000000" w:rsidDel="00000000" w:rsidP="00000000" w:rsidRDefault="00000000" w:rsidRPr="00000000" w14:paraId="00000164">
      <w:pPr>
        <w:ind w:right="-142"/>
        <w:jc w:val="both"/>
        <w:rPr/>
      </w:pPr>
      <w:r w:rsidDel="00000000" w:rsidR="00000000" w:rsidRPr="00000000">
        <w:rPr>
          <w:rtl w:val="0"/>
        </w:rPr>
        <w:t xml:space="preserve">In the Step2CleanPlan Project for Uzunköprü Municipality, stakeholder mapping and engagement are essential for building an inclusive, effective climate resilience strategy. Involving local stakeholders—such as municipal departments, residents, businesses, and community organizations—helps the municipality understand specific vulnerabilities, especially those affecting vulnerable groups like the elderly and low-income residents. This input enables the development of locally tailored, practical solutions for challenges like waste management, water conservation, and green transportation.</w:t>
      </w:r>
    </w:p>
    <w:p w:rsidR="00000000" w:rsidDel="00000000" w:rsidP="00000000" w:rsidRDefault="00000000" w:rsidRPr="00000000" w14:paraId="00000165">
      <w:pPr>
        <w:ind w:right="-142"/>
        <w:jc w:val="both"/>
        <w:rPr/>
      </w:pPr>
      <w:r w:rsidDel="00000000" w:rsidR="00000000" w:rsidRPr="00000000">
        <w:rPr>
          <w:rtl w:val="0"/>
        </w:rPr>
      </w:r>
    </w:p>
    <w:p w:rsidR="00000000" w:rsidDel="00000000" w:rsidP="00000000" w:rsidRDefault="00000000" w:rsidRPr="00000000" w14:paraId="00000166">
      <w:pPr>
        <w:ind w:right="-142"/>
        <w:jc w:val="both"/>
        <w:rPr/>
      </w:pPr>
      <w:r w:rsidDel="00000000" w:rsidR="00000000" w:rsidRPr="00000000">
        <w:rPr>
          <w:rtl w:val="0"/>
        </w:rPr>
        <w:t xml:space="preserve">Stakeholder engagement also builds trust and community support for necessary changes in urban planning and infrastructure, fostering public acceptance and cooperation. Additionally, stakeholders contribute valuable resources and expertise, which amplifies the project’s reach and effectiveness. Continuous engagement allows for adaptive monitoring, ensuring strategies remain relevant and responsive to emerging needs.</w:t>
      </w:r>
    </w:p>
    <w:p w:rsidR="00000000" w:rsidDel="00000000" w:rsidP="00000000" w:rsidRDefault="00000000" w:rsidRPr="00000000" w14:paraId="00000167">
      <w:pPr>
        <w:ind w:right="-142"/>
        <w:jc w:val="both"/>
        <w:rPr/>
      </w:pPr>
      <w:r w:rsidDel="00000000" w:rsidR="00000000" w:rsidRPr="00000000">
        <w:rPr>
          <w:rtl w:val="0"/>
        </w:rPr>
      </w:r>
    </w:p>
    <w:p w:rsidR="00000000" w:rsidDel="00000000" w:rsidP="00000000" w:rsidRDefault="00000000" w:rsidRPr="00000000" w14:paraId="00000168">
      <w:pPr>
        <w:ind w:right="-142"/>
        <w:jc w:val="both"/>
        <w:rPr/>
      </w:pPr>
      <w:r w:rsidDel="00000000" w:rsidR="00000000" w:rsidRPr="00000000">
        <w:rPr>
          <w:rtl w:val="0"/>
        </w:rPr>
        <w:t xml:space="preserve">By aligning stakeholders with the project’s vision, the municipality creates a collective sense of responsibility for reducing emissions and enhancing resilience. This comprehensive, collaborative approach strengthens Uzunköprü’s ability to address climate risks while promoting long-term urban sustainability.</w:t>
      </w:r>
    </w:p>
    <w:p w:rsidR="00000000" w:rsidDel="00000000" w:rsidP="00000000" w:rsidRDefault="00000000" w:rsidRPr="00000000" w14:paraId="00000169">
      <w:pPr>
        <w:ind w:right="-142"/>
        <w:jc w:val="both"/>
        <w:rPr/>
      </w:pPr>
      <w:r w:rsidDel="00000000" w:rsidR="00000000" w:rsidRPr="00000000">
        <w:rPr>
          <w:rtl w:val="0"/>
        </w:rPr>
      </w:r>
    </w:p>
    <w:p w:rsidR="00000000" w:rsidDel="00000000" w:rsidP="00000000" w:rsidRDefault="00000000" w:rsidRPr="00000000" w14:paraId="0000016A">
      <w:pPr>
        <w:pStyle w:val="Heading3"/>
        <w:keepNext w:val="1"/>
        <w:keepLines w:val="1"/>
        <w:numPr>
          <w:ilvl w:val="2"/>
          <w:numId w:val="1"/>
        </w:numPr>
        <w:spacing w:after="60" w:before="200" w:lineRule="auto"/>
        <w:ind w:left="708.6614173228347" w:right="-142" w:hanging="1133.8582677165355"/>
        <w:rPr/>
      </w:pPr>
      <w:bookmarkStart w:colFirst="0" w:colLast="0" w:name="_heading=h.2jxsxqh" w:id="25"/>
      <w:bookmarkEnd w:id="25"/>
      <w:r w:rsidDel="00000000" w:rsidR="00000000" w:rsidRPr="00000000">
        <w:rPr>
          <w:vertAlign w:val="baseline"/>
          <w:rtl w:val="0"/>
        </w:rPr>
        <w:t xml:space="preserve">Methodology for Stakeholder Identification and Analysis</w:t>
      </w:r>
    </w:p>
    <w:p w:rsidR="00000000" w:rsidDel="00000000" w:rsidP="00000000" w:rsidRDefault="00000000" w:rsidRPr="00000000" w14:paraId="0000016B">
      <w:pPr>
        <w:spacing w:after="200" w:line="276" w:lineRule="auto"/>
        <w:ind w:right="-142"/>
        <w:jc w:val="both"/>
        <w:rPr/>
      </w:pPr>
      <w:r w:rsidDel="00000000" w:rsidR="00000000" w:rsidRPr="00000000">
        <w:rPr>
          <w:rtl w:val="0"/>
        </w:rPr>
        <w:t xml:space="preserve">The methodology for stakeholder identification and analysis in Uzunköprü Municipality is a structured approach designed to ensure inclusivity, effectiveness, and transparency. It aligns with the objectives of the Step2CleanPlan project and supports the municipality in addressing climate change adaptation and urban sustainability challenges. The process is divided into three interconnected phases: Identification, Analysis, and Engagement Strategy Development.</w:t>
      </w:r>
    </w:p>
    <w:p w:rsidR="00000000" w:rsidDel="00000000" w:rsidP="00000000" w:rsidRDefault="00000000" w:rsidRPr="00000000" w14:paraId="0000016C">
      <w:pPr>
        <w:spacing w:after="200" w:line="276" w:lineRule="auto"/>
        <w:ind w:right="-142"/>
        <w:jc w:val="both"/>
        <w:rPr/>
      </w:pPr>
      <w:r w:rsidDel="00000000" w:rsidR="00000000" w:rsidRPr="00000000">
        <w:rPr>
          <w:rtl w:val="0"/>
        </w:rPr>
        <w:t xml:space="preserve">The first phase, </w:t>
      </w:r>
      <w:r w:rsidDel="00000000" w:rsidR="00000000" w:rsidRPr="00000000">
        <w:rPr>
          <w:b w:val="1"/>
          <w:rtl w:val="0"/>
        </w:rPr>
        <w:t xml:space="preserve">stakeholder identification</w:t>
      </w:r>
      <w:r w:rsidDel="00000000" w:rsidR="00000000" w:rsidRPr="00000000">
        <w:rPr>
          <w:rtl w:val="0"/>
        </w:rPr>
        <w:t xml:space="preserve">, focuses on creating a comprehensive list of relevant stakeholders. This involves engaging municipal departments and project consultants to leverage local knowledge and existing networks. Stakeholders are identified based on their influence over the project, the degree to which they are affected, and their interest in the project outcomes. The methodology emphasizes inclusivity by ensuring representation of vulnerable and hard-to-reach groups such as women, the elderly, disabled individuals, and low-income residents. Partnering with local organizations advocating for these groups is essential for their meaningful participation. The outcome of this phase is a categorized list of stakeholders, including municipal departments, local businesses, non-governmental organizations (NGOs), academic institutions, civil society organizations (CSOs), residents, and community leaders.</w:t>
      </w:r>
    </w:p>
    <w:p w:rsidR="00000000" w:rsidDel="00000000" w:rsidP="00000000" w:rsidRDefault="00000000" w:rsidRPr="00000000" w14:paraId="0000016D">
      <w:pPr>
        <w:spacing w:after="200" w:line="276" w:lineRule="auto"/>
        <w:ind w:right="-142"/>
        <w:jc w:val="both"/>
        <w:rPr/>
      </w:pPr>
      <w:r w:rsidDel="00000000" w:rsidR="00000000" w:rsidRPr="00000000">
        <w:rPr>
          <w:rtl w:val="0"/>
        </w:rPr>
        <w:t xml:space="preserve">The second phase, </w:t>
      </w:r>
      <w:r w:rsidDel="00000000" w:rsidR="00000000" w:rsidRPr="00000000">
        <w:rPr>
          <w:b w:val="1"/>
          <w:rtl w:val="0"/>
        </w:rPr>
        <w:t xml:space="preserve">stakeholder analysis</w:t>
      </w:r>
      <w:r w:rsidDel="00000000" w:rsidR="00000000" w:rsidRPr="00000000">
        <w:rPr>
          <w:rtl w:val="0"/>
        </w:rPr>
        <w:t xml:space="preserve">, evaluates the identified stakeholders in terms of their influence, interest, and potential role in the project. Stakeholder mapping is conducted to visualize relationships and their respective influence and interests. Categorization of stakeholders into primary, secondary, and tertiary groups helps prioritize engagement efforts. </w:t>
      </w:r>
    </w:p>
    <w:p w:rsidR="00000000" w:rsidDel="00000000" w:rsidP="00000000" w:rsidRDefault="00000000" w:rsidRPr="00000000" w14:paraId="0000016E">
      <w:pPr>
        <w:spacing w:after="200" w:line="276" w:lineRule="auto"/>
        <w:ind w:right="-142"/>
        <w:jc w:val="both"/>
        <w:rPr/>
      </w:pPr>
      <w:r w:rsidDel="00000000" w:rsidR="00000000" w:rsidRPr="00000000">
        <w:rPr>
          <w:rtl w:val="0"/>
        </w:rPr>
        <w:t xml:space="preserve">The final phase involves developing an </w:t>
      </w:r>
      <w:r w:rsidDel="00000000" w:rsidR="00000000" w:rsidRPr="00000000">
        <w:rPr>
          <w:b w:val="1"/>
          <w:rtl w:val="0"/>
        </w:rPr>
        <w:t xml:space="preserve">engagement strategy</w:t>
      </w:r>
      <w:r w:rsidDel="00000000" w:rsidR="00000000" w:rsidRPr="00000000">
        <w:rPr>
          <w:rtl w:val="0"/>
        </w:rPr>
        <w:t xml:space="preserve"> tailored to the findings from the stakeholder analysis. Stakeholders are assigned different levels of participation—such as inform, consult, involve, collaborate, or empower—based on their influence and interest. Engagement methods are customized to ensure cultural and contextual appropriateness. These methods include public forums, focus group discussions, surveys, and questionnaires for broader input, as well as workshops and roundtable meetings to involve decision-makers and experts. Direct interviews are employed to reach vulnerable or hard-to-reach groups. Transparent feedback mechanisms are established to document and respond to stakeholder inputs, fostering mutual trust and enhancing the overall effectiveness of engagement. The strategy also incorporates monitoring systems to evaluate engagement outcomes and adapt approaches as necessary.</w:t>
      </w:r>
    </w:p>
    <w:p w:rsidR="00000000" w:rsidDel="00000000" w:rsidP="00000000" w:rsidRDefault="00000000" w:rsidRPr="00000000" w14:paraId="0000016F">
      <w:pPr>
        <w:spacing w:after="200" w:line="276" w:lineRule="auto"/>
        <w:ind w:right="-142"/>
        <w:jc w:val="both"/>
        <w:rPr/>
      </w:pPr>
      <w:r w:rsidDel="00000000" w:rsidR="00000000" w:rsidRPr="00000000">
        <w:rPr>
          <w:rtl w:val="0"/>
        </w:rPr>
        <w:t xml:space="preserve">To support this methodology, guidelines from EBRD’s Green Cities Stakeholder Engagement Framework</w:t>
      </w:r>
      <w:r w:rsidDel="00000000" w:rsidR="00000000" w:rsidRPr="00000000">
        <w:rPr>
          <w:vertAlign w:val="superscript"/>
        </w:rPr>
        <w:footnoteReference w:customMarkFollows="0" w:id="2"/>
      </w:r>
      <w:r w:rsidDel="00000000" w:rsidR="00000000" w:rsidRPr="00000000">
        <w:rPr>
          <w:rtl w:val="0"/>
        </w:rPr>
        <w:t xml:space="preserve"> are utilized. This structured approach ensures that the initiatives undertaken by Uzunköprü Municipality are informed by diverse perspectives, fostering local ownership and enabling the creation of resilient and sustainable climate action plans. By prioritizing inclusivity and collaboration, the methodology contributes to a robust foundation for addressing climate challenges effectively.</w:t>
      </w:r>
    </w:p>
    <w:p w:rsidR="00000000" w:rsidDel="00000000" w:rsidP="00000000" w:rsidRDefault="00000000" w:rsidRPr="00000000" w14:paraId="00000170">
      <w:pPr>
        <w:pStyle w:val="Heading3"/>
        <w:keepNext w:val="1"/>
        <w:keepLines w:val="1"/>
        <w:numPr>
          <w:ilvl w:val="2"/>
          <w:numId w:val="1"/>
        </w:numPr>
        <w:spacing w:after="60" w:before="200" w:lineRule="auto"/>
        <w:ind w:left="708.6614173228347" w:right="-142" w:hanging="1133.8582677165355"/>
        <w:rPr/>
      </w:pPr>
      <w:bookmarkStart w:colFirst="0" w:colLast="0" w:name="_heading=h.z337ya" w:id="26"/>
      <w:bookmarkEnd w:id="26"/>
      <w:r w:rsidDel="00000000" w:rsidR="00000000" w:rsidRPr="00000000">
        <w:rPr>
          <w:vertAlign w:val="baseline"/>
          <w:rtl w:val="0"/>
        </w:rPr>
        <w:t xml:space="preserve">List of Relevant Stakeholders</w:t>
      </w:r>
    </w:p>
    <w:p w:rsidR="00000000" w:rsidDel="00000000" w:rsidP="00000000" w:rsidRDefault="00000000" w:rsidRPr="00000000" w14:paraId="00000171">
      <w:pPr>
        <w:ind w:right="-142"/>
        <w:jc w:val="both"/>
        <w:rPr/>
      </w:pPr>
      <w:r w:rsidDel="00000000" w:rsidR="00000000" w:rsidRPr="00000000">
        <w:rPr>
          <w:rtl w:val="0"/>
        </w:rPr>
        <w:t xml:space="preserve">A comprehensive list of relevant stakeholders has been created. It is presented below:</w:t>
      </w:r>
    </w:p>
    <w:p w:rsidR="00000000" w:rsidDel="00000000" w:rsidP="00000000" w:rsidRDefault="00000000" w:rsidRPr="00000000" w14:paraId="00000172">
      <w:pPr>
        <w:ind w:right="-142"/>
        <w:jc w:val="both"/>
        <w:rPr/>
      </w:pPr>
      <w:r w:rsidDel="00000000" w:rsidR="00000000" w:rsidRPr="00000000">
        <w:rPr>
          <w:rtl w:val="0"/>
        </w:rPr>
      </w:r>
    </w:p>
    <w:tbl>
      <w:tblPr>
        <w:tblStyle w:val="Table1"/>
        <w:tblW w:w="8460.0" w:type="dxa"/>
        <w:jc w:val="left"/>
        <w:tblBorders>
          <w:top w:color="000000" w:space="0" w:sz="6" w:val="single"/>
          <w:left w:color="000000" w:space="0" w:sz="6" w:val="single"/>
          <w:bottom w:color="000000" w:space="0" w:sz="6" w:val="single"/>
          <w:right w:color="000000" w:space="0" w:sz="6" w:val="single"/>
        </w:tblBorders>
        <w:tblLayout w:type="fixed"/>
        <w:tblLook w:val="0400"/>
      </w:tblPr>
      <w:tblGrid>
        <w:gridCol w:w="555"/>
        <w:gridCol w:w="1620"/>
        <w:gridCol w:w="1755"/>
        <w:gridCol w:w="4530"/>
        <w:tblGridChange w:id="0">
          <w:tblGrid>
            <w:gridCol w:w="555"/>
            <w:gridCol w:w="1620"/>
            <w:gridCol w:w="1755"/>
            <w:gridCol w:w="4530"/>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3">
            <w:pPr>
              <w:spacing w:after="160" w:line="257" w:lineRule="auto"/>
              <w:ind w:right="-142"/>
              <w:jc w:val="center"/>
              <w:rPr>
                <w:b w:val="1"/>
                <w:sz w:val="22"/>
                <w:szCs w:val="22"/>
              </w:rPr>
            </w:pPr>
            <w:r w:rsidDel="00000000" w:rsidR="00000000" w:rsidRPr="00000000">
              <w:rPr>
                <w:b w:val="1"/>
                <w:sz w:val="22"/>
                <w:szCs w:val="22"/>
                <w:rtl w:val="0"/>
              </w:rPr>
              <w:t xml:space="preserve">No</w:t>
            </w:r>
          </w:p>
        </w:tc>
        <w:tc>
          <w:tcPr>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174">
            <w:pPr>
              <w:spacing w:after="160" w:line="257" w:lineRule="auto"/>
              <w:ind w:right="-142"/>
              <w:jc w:val="center"/>
              <w:rPr>
                <w:sz w:val="22"/>
                <w:szCs w:val="22"/>
              </w:rPr>
            </w:pPr>
            <w:r w:rsidDel="00000000" w:rsidR="00000000" w:rsidRPr="00000000">
              <w:rPr>
                <w:b w:val="1"/>
                <w:sz w:val="22"/>
                <w:szCs w:val="22"/>
                <w:rtl w:val="0"/>
              </w:rPr>
              <w:t xml:space="preserve">Organization Name (English)</w:t>
            </w:r>
            <w:r w:rsidDel="00000000" w:rsidR="00000000" w:rsidRPr="00000000">
              <w:rPr>
                <w:sz w:val="22"/>
                <w:szCs w:val="22"/>
                <w:rtl w:val="0"/>
              </w:rPr>
              <w:t xml:space="preserve"> </w:t>
            </w:r>
          </w:p>
        </w:tc>
        <w:tc>
          <w:tcPr>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175">
            <w:pPr>
              <w:spacing w:after="160" w:line="257" w:lineRule="auto"/>
              <w:ind w:right="-142"/>
              <w:jc w:val="center"/>
              <w:rPr>
                <w:sz w:val="22"/>
                <w:szCs w:val="22"/>
              </w:rPr>
            </w:pPr>
            <w:r w:rsidDel="00000000" w:rsidR="00000000" w:rsidRPr="00000000">
              <w:rPr>
                <w:b w:val="1"/>
                <w:sz w:val="22"/>
                <w:szCs w:val="22"/>
                <w:rtl w:val="0"/>
              </w:rPr>
              <w:t xml:space="preserve">Organization Name (Turkish)</w:t>
            </w:r>
            <w:r w:rsidDel="00000000" w:rsidR="00000000" w:rsidRPr="00000000">
              <w:rPr>
                <w:sz w:val="22"/>
                <w:szCs w:val="22"/>
                <w:rtl w:val="0"/>
              </w:rPr>
              <w:t xml:space="preserve"> </w:t>
            </w:r>
          </w:p>
        </w:tc>
        <w:tc>
          <w:tcPr>
            <w:tcBorders>
              <w:top w:color="000000" w:space="0" w:sz="6" w:val="single"/>
              <w:left w:color="000000" w:space="0" w:sz="6" w:val="single"/>
              <w:bottom w:color="000000" w:space="0" w:sz="6" w:val="single"/>
              <w:right w:color="000000" w:space="0" w:sz="6" w:val="single"/>
            </w:tcBorders>
            <w:vAlign w:val="bottom"/>
          </w:tcPr>
          <w:p w:rsidR="00000000" w:rsidDel="00000000" w:rsidP="00000000" w:rsidRDefault="00000000" w:rsidRPr="00000000" w14:paraId="00000176">
            <w:pPr>
              <w:spacing w:after="160" w:line="257" w:lineRule="auto"/>
              <w:ind w:right="-142"/>
              <w:jc w:val="center"/>
              <w:rPr>
                <w:sz w:val="22"/>
                <w:szCs w:val="22"/>
              </w:rPr>
            </w:pPr>
            <w:r w:rsidDel="00000000" w:rsidR="00000000" w:rsidRPr="00000000">
              <w:rPr>
                <w:b w:val="1"/>
                <w:sz w:val="22"/>
                <w:szCs w:val="22"/>
                <w:rtl w:val="0"/>
              </w:rPr>
              <w:t xml:space="preserve">Description</w:t>
            </w:r>
            <w:r w:rsidDel="00000000" w:rsidR="00000000" w:rsidRPr="00000000">
              <w:rPr>
                <w:sz w:val="22"/>
                <w:szCs w:val="22"/>
                <w:rtl w:val="0"/>
              </w:rPr>
              <w:t xml:space="preserve"> </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7">
            <w:pPr>
              <w:ind w:right="-142"/>
              <w:jc w:val="both"/>
              <w:rPr>
                <w:color w:val="000000"/>
                <w:sz w:val="22"/>
                <w:szCs w:val="22"/>
              </w:rPr>
            </w:pPr>
            <w:r w:rsidDel="00000000" w:rsidR="00000000" w:rsidRPr="00000000">
              <w:rPr>
                <w:b w:val="1"/>
                <w:i w:val="1"/>
                <w:color w:val="000000"/>
                <w:sz w:val="22"/>
                <w:szCs w:val="22"/>
                <w:rtl w:val="0"/>
              </w:rPr>
              <w:t xml:space="preserve">Group 1 – Uzunköprü Municipality Departments</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7B">
            <w:pPr>
              <w:ind w:right="-142"/>
              <w:jc w:val="center"/>
              <w:rPr>
                <w:color w:val="000000"/>
                <w:sz w:val="22"/>
                <w:szCs w:val="22"/>
              </w:rPr>
            </w:pPr>
            <w:r w:rsidDel="00000000" w:rsidR="00000000" w:rsidRPr="00000000">
              <w:rPr>
                <w:color w:val="000000"/>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7C">
            <w:pPr>
              <w:ind w:right="-142"/>
              <w:jc w:val="center"/>
              <w:rPr>
                <w:color w:val="000000"/>
                <w:sz w:val="22"/>
                <w:szCs w:val="22"/>
              </w:rPr>
            </w:pPr>
            <w:r w:rsidDel="00000000" w:rsidR="00000000" w:rsidRPr="00000000">
              <w:rPr>
                <w:color w:val="000000"/>
                <w:sz w:val="22"/>
                <w:szCs w:val="22"/>
                <w:rtl w:val="0"/>
              </w:rPr>
              <w:t xml:space="preserve">Environmental Directorate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7D">
            <w:pPr>
              <w:ind w:right="-142"/>
              <w:jc w:val="center"/>
              <w:rPr>
                <w:color w:val="000000"/>
                <w:sz w:val="22"/>
                <w:szCs w:val="22"/>
              </w:rPr>
            </w:pPr>
            <w:r w:rsidDel="00000000" w:rsidR="00000000" w:rsidRPr="00000000">
              <w:rPr>
                <w:color w:val="000000"/>
                <w:sz w:val="22"/>
                <w:szCs w:val="22"/>
                <w:rtl w:val="0"/>
              </w:rPr>
              <w:t xml:space="preserve">Çevre Müdürlüğü- Müdürü ve Personeli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7E">
            <w:pPr>
              <w:ind w:right="-142"/>
              <w:jc w:val="center"/>
              <w:rPr>
                <w:color w:val="000000"/>
                <w:sz w:val="22"/>
                <w:szCs w:val="22"/>
              </w:rPr>
            </w:pPr>
            <w:r w:rsidDel="00000000" w:rsidR="00000000" w:rsidRPr="00000000">
              <w:rPr>
                <w:color w:val="000000"/>
                <w:sz w:val="22"/>
                <w:szCs w:val="22"/>
                <w:rtl w:val="0"/>
              </w:rPr>
              <w:t xml:space="preserve">Oversees environmental protection, waste management, pollution control, and sustainable development initiatives.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7F">
            <w:pPr>
              <w:ind w:right="-142"/>
              <w:jc w:val="center"/>
              <w:rPr>
                <w:color w:val="000000"/>
                <w:sz w:val="22"/>
                <w:szCs w:val="22"/>
              </w:rPr>
            </w:pPr>
            <w:r w:rsidDel="00000000" w:rsidR="00000000" w:rsidRPr="00000000">
              <w:rPr>
                <w:color w:val="000000"/>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0">
            <w:pPr>
              <w:ind w:right="-142"/>
              <w:jc w:val="center"/>
              <w:rPr>
                <w:color w:val="000000"/>
                <w:sz w:val="22"/>
                <w:szCs w:val="22"/>
              </w:rPr>
            </w:pPr>
            <w:r w:rsidDel="00000000" w:rsidR="00000000" w:rsidRPr="00000000">
              <w:rPr>
                <w:color w:val="000000"/>
                <w:sz w:val="22"/>
                <w:szCs w:val="22"/>
                <w:rtl w:val="0"/>
              </w:rPr>
              <w:t xml:space="preserve">Directorate of Parks and Gardens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1">
            <w:pPr>
              <w:ind w:right="-142"/>
              <w:jc w:val="center"/>
              <w:rPr>
                <w:color w:val="000000"/>
                <w:sz w:val="22"/>
                <w:szCs w:val="22"/>
              </w:rPr>
            </w:pPr>
            <w:r w:rsidDel="00000000" w:rsidR="00000000" w:rsidRPr="00000000">
              <w:rPr>
                <w:color w:val="000000"/>
                <w:sz w:val="22"/>
                <w:szCs w:val="22"/>
                <w:rtl w:val="0"/>
              </w:rPr>
              <w:t xml:space="preserve">Park ve Bahçeler Müdürlüğü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2">
            <w:pPr>
              <w:ind w:right="-142"/>
              <w:jc w:val="center"/>
              <w:rPr>
                <w:color w:val="000000"/>
                <w:sz w:val="22"/>
                <w:szCs w:val="22"/>
              </w:rPr>
            </w:pPr>
            <w:r w:rsidDel="00000000" w:rsidR="00000000" w:rsidRPr="00000000">
              <w:rPr>
                <w:color w:val="000000"/>
                <w:sz w:val="22"/>
                <w:szCs w:val="22"/>
                <w:rtl w:val="0"/>
              </w:rPr>
              <w:t xml:space="preserve">Manages public parks, green spaces, and recreational area development and maintenance.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3">
            <w:pPr>
              <w:ind w:right="-142"/>
              <w:jc w:val="center"/>
              <w:rPr>
                <w:color w:val="000000"/>
                <w:sz w:val="22"/>
                <w:szCs w:val="22"/>
              </w:rPr>
            </w:pPr>
            <w:r w:rsidDel="00000000" w:rsidR="00000000" w:rsidRPr="00000000">
              <w:rPr>
                <w:color w:val="000000"/>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4">
            <w:pPr>
              <w:ind w:right="-142"/>
              <w:jc w:val="center"/>
              <w:rPr>
                <w:color w:val="000000"/>
                <w:sz w:val="22"/>
                <w:szCs w:val="22"/>
              </w:rPr>
            </w:pPr>
            <w:r w:rsidDel="00000000" w:rsidR="00000000" w:rsidRPr="00000000">
              <w:rPr>
                <w:color w:val="000000"/>
                <w:sz w:val="22"/>
                <w:szCs w:val="22"/>
                <w:rtl w:val="0"/>
              </w:rPr>
              <w:t xml:space="preserve">Directorate of Public Works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5">
            <w:pPr>
              <w:ind w:right="-142"/>
              <w:jc w:val="center"/>
              <w:rPr>
                <w:color w:val="000000"/>
                <w:sz w:val="22"/>
                <w:szCs w:val="22"/>
              </w:rPr>
            </w:pPr>
            <w:r w:rsidDel="00000000" w:rsidR="00000000" w:rsidRPr="00000000">
              <w:rPr>
                <w:color w:val="000000"/>
                <w:sz w:val="22"/>
                <w:szCs w:val="22"/>
                <w:rtl w:val="0"/>
              </w:rPr>
              <w:t xml:space="preserve">Fen İşleri Müdürlüğü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6">
            <w:pPr>
              <w:ind w:right="-142"/>
              <w:jc w:val="center"/>
              <w:rPr>
                <w:color w:val="000000"/>
                <w:sz w:val="22"/>
                <w:szCs w:val="22"/>
              </w:rPr>
            </w:pPr>
            <w:r w:rsidDel="00000000" w:rsidR="00000000" w:rsidRPr="00000000">
              <w:rPr>
                <w:color w:val="000000"/>
                <w:sz w:val="22"/>
                <w:szCs w:val="22"/>
                <w:rtl w:val="0"/>
              </w:rPr>
              <w:t xml:space="preserve">Oversees public infrastructure projects, such as roads, utilities, and urban development.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7">
            <w:pPr>
              <w:ind w:right="-142"/>
              <w:jc w:val="center"/>
              <w:rPr>
                <w:color w:val="000000"/>
                <w:sz w:val="22"/>
                <w:szCs w:val="22"/>
              </w:rPr>
            </w:pPr>
            <w:r w:rsidDel="00000000" w:rsidR="00000000" w:rsidRPr="00000000">
              <w:rPr>
                <w:color w:val="000000"/>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8">
            <w:pPr>
              <w:ind w:right="-142"/>
              <w:jc w:val="center"/>
              <w:rPr>
                <w:color w:val="000000"/>
                <w:sz w:val="22"/>
                <w:szCs w:val="22"/>
              </w:rPr>
            </w:pPr>
            <w:r w:rsidDel="00000000" w:rsidR="00000000" w:rsidRPr="00000000">
              <w:rPr>
                <w:color w:val="000000"/>
                <w:sz w:val="22"/>
                <w:szCs w:val="22"/>
                <w:rtl w:val="0"/>
              </w:rPr>
              <w:t xml:space="preserve">Directorate of Urban Planning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9">
            <w:pPr>
              <w:ind w:right="-142"/>
              <w:jc w:val="center"/>
              <w:rPr>
                <w:color w:val="000000"/>
                <w:sz w:val="22"/>
                <w:szCs w:val="22"/>
              </w:rPr>
            </w:pPr>
            <w:r w:rsidDel="00000000" w:rsidR="00000000" w:rsidRPr="00000000">
              <w:rPr>
                <w:color w:val="000000"/>
                <w:sz w:val="22"/>
                <w:szCs w:val="22"/>
                <w:rtl w:val="0"/>
              </w:rPr>
              <w:t xml:space="preserve">İmar Müdürlüğü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A">
            <w:pPr>
              <w:ind w:right="-142"/>
              <w:jc w:val="center"/>
              <w:rPr>
                <w:color w:val="000000"/>
                <w:sz w:val="22"/>
                <w:szCs w:val="22"/>
              </w:rPr>
            </w:pPr>
            <w:r w:rsidDel="00000000" w:rsidR="00000000" w:rsidRPr="00000000">
              <w:rPr>
                <w:color w:val="000000"/>
                <w:sz w:val="22"/>
                <w:szCs w:val="22"/>
                <w:rtl w:val="0"/>
              </w:rPr>
              <w:t xml:space="preserve">Handles zoning, permits, and urban development regulations. </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8B">
            <w:pPr>
              <w:ind w:right="-142"/>
              <w:jc w:val="both"/>
              <w:rPr>
                <w:color w:val="000000"/>
                <w:sz w:val="22"/>
                <w:szCs w:val="22"/>
              </w:rPr>
            </w:pPr>
            <w:r w:rsidDel="00000000" w:rsidR="00000000" w:rsidRPr="00000000">
              <w:rPr>
                <w:b w:val="1"/>
                <w:i w:val="1"/>
                <w:color w:val="000000"/>
                <w:sz w:val="22"/>
                <w:szCs w:val="22"/>
                <w:rtl w:val="0"/>
              </w:rPr>
              <w:t xml:space="preserve">Group 2 – Other Municipalities</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8F">
            <w:pPr>
              <w:ind w:right="-142"/>
              <w:jc w:val="center"/>
              <w:rPr>
                <w:color w:val="000000"/>
                <w:sz w:val="22"/>
                <w:szCs w:val="22"/>
              </w:rPr>
            </w:pPr>
            <w:r w:rsidDel="00000000" w:rsidR="00000000" w:rsidRPr="00000000">
              <w:rPr>
                <w:color w:val="000000"/>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0">
            <w:pPr>
              <w:ind w:right="-142"/>
              <w:jc w:val="center"/>
              <w:rPr>
                <w:color w:val="000000"/>
                <w:sz w:val="22"/>
                <w:szCs w:val="22"/>
              </w:rPr>
            </w:pPr>
            <w:r w:rsidDel="00000000" w:rsidR="00000000" w:rsidRPr="00000000">
              <w:rPr>
                <w:color w:val="000000"/>
                <w:sz w:val="22"/>
                <w:szCs w:val="22"/>
                <w:rtl w:val="0"/>
              </w:rPr>
              <w:t xml:space="preserve">Kırcasalih Municipality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1">
            <w:pPr>
              <w:ind w:right="-142"/>
              <w:jc w:val="center"/>
              <w:rPr>
                <w:color w:val="000000"/>
                <w:sz w:val="22"/>
                <w:szCs w:val="22"/>
              </w:rPr>
            </w:pPr>
            <w:r w:rsidDel="00000000" w:rsidR="00000000" w:rsidRPr="00000000">
              <w:rPr>
                <w:color w:val="000000"/>
                <w:sz w:val="22"/>
                <w:szCs w:val="22"/>
                <w:rtl w:val="0"/>
              </w:rPr>
              <w:t xml:space="preserve">Kırcasalih Belediye Başkanlığı</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2">
            <w:pPr>
              <w:ind w:right="-142"/>
              <w:jc w:val="center"/>
              <w:rPr>
                <w:color w:val="000000"/>
                <w:sz w:val="22"/>
                <w:szCs w:val="22"/>
              </w:rPr>
            </w:pPr>
            <w:r w:rsidDel="00000000" w:rsidR="00000000" w:rsidRPr="00000000">
              <w:rPr>
                <w:color w:val="000000"/>
                <w:sz w:val="22"/>
                <w:szCs w:val="22"/>
                <w:rtl w:val="0"/>
              </w:rPr>
              <w:t xml:space="preserve">Provides municipal services and local development initiatives in Kırcasalih.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3">
            <w:pPr>
              <w:ind w:right="-142"/>
              <w:jc w:val="center"/>
              <w:rPr>
                <w:color w:val="000000"/>
                <w:sz w:val="22"/>
                <w:szCs w:val="22"/>
              </w:rPr>
            </w:pPr>
            <w:r w:rsidDel="00000000" w:rsidR="00000000" w:rsidRPr="00000000">
              <w:rPr>
                <w:color w:val="000000"/>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4">
            <w:pPr>
              <w:ind w:right="-142"/>
              <w:jc w:val="center"/>
              <w:rPr>
                <w:color w:val="000000"/>
                <w:sz w:val="22"/>
                <w:szCs w:val="22"/>
              </w:rPr>
            </w:pPr>
            <w:r w:rsidDel="00000000" w:rsidR="00000000" w:rsidRPr="00000000">
              <w:rPr>
                <w:color w:val="000000"/>
                <w:sz w:val="22"/>
                <w:szCs w:val="22"/>
                <w:rtl w:val="0"/>
              </w:rPr>
              <w:t xml:space="preserve">Edirne Municipality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5">
            <w:pPr>
              <w:ind w:right="-142"/>
              <w:jc w:val="center"/>
              <w:rPr>
                <w:color w:val="000000"/>
                <w:sz w:val="22"/>
                <w:szCs w:val="22"/>
              </w:rPr>
            </w:pPr>
            <w:r w:rsidDel="00000000" w:rsidR="00000000" w:rsidRPr="00000000">
              <w:rPr>
                <w:color w:val="000000"/>
                <w:sz w:val="22"/>
                <w:szCs w:val="22"/>
                <w:rtl w:val="0"/>
              </w:rPr>
              <w:t xml:space="preserve">Edirne Belediye Başkanlığı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6">
            <w:pPr>
              <w:ind w:right="-142"/>
              <w:jc w:val="center"/>
              <w:rPr>
                <w:color w:val="000000"/>
                <w:sz w:val="22"/>
                <w:szCs w:val="22"/>
              </w:rPr>
            </w:pPr>
            <w:r w:rsidDel="00000000" w:rsidR="00000000" w:rsidRPr="00000000">
              <w:rPr>
                <w:color w:val="000000"/>
                <w:sz w:val="22"/>
                <w:szCs w:val="22"/>
                <w:rtl w:val="0"/>
              </w:rPr>
              <w:t xml:space="preserve">Provides municipal services for Edirne, including infrastructure and sanitation.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7">
            <w:pPr>
              <w:ind w:right="-142"/>
              <w:jc w:val="center"/>
              <w:rPr>
                <w:color w:val="000000"/>
                <w:sz w:val="22"/>
                <w:szCs w:val="22"/>
              </w:rPr>
            </w:pPr>
            <w:r w:rsidDel="00000000" w:rsidR="00000000" w:rsidRPr="00000000">
              <w:rPr>
                <w:color w:val="000000"/>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8">
            <w:pPr>
              <w:ind w:right="-142"/>
              <w:jc w:val="center"/>
              <w:rPr>
                <w:color w:val="000000"/>
                <w:sz w:val="22"/>
                <w:szCs w:val="22"/>
              </w:rPr>
            </w:pPr>
            <w:r w:rsidDel="00000000" w:rsidR="00000000" w:rsidRPr="00000000">
              <w:rPr>
                <w:color w:val="000000"/>
                <w:sz w:val="22"/>
                <w:szCs w:val="22"/>
                <w:rtl w:val="0"/>
              </w:rPr>
              <w:t xml:space="preserve">Keşan Municipality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9">
            <w:pPr>
              <w:ind w:right="-142"/>
              <w:jc w:val="center"/>
              <w:rPr>
                <w:color w:val="000000"/>
                <w:sz w:val="22"/>
                <w:szCs w:val="22"/>
              </w:rPr>
            </w:pPr>
            <w:r w:rsidDel="00000000" w:rsidR="00000000" w:rsidRPr="00000000">
              <w:rPr>
                <w:color w:val="000000"/>
                <w:sz w:val="22"/>
                <w:szCs w:val="22"/>
                <w:rtl w:val="0"/>
              </w:rPr>
              <w:t xml:space="preserve">Keşan Belediye Başkanlığı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A">
            <w:pPr>
              <w:ind w:right="-142"/>
              <w:jc w:val="center"/>
              <w:rPr>
                <w:color w:val="000000"/>
                <w:sz w:val="22"/>
                <w:szCs w:val="22"/>
              </w:rPr>
            </w:pPr>
            <w:r w:rsidDel="00000000" w:rsidR="00000000" w:rsidRPr="00000000">
              <w:rPr>
                <w:color w:val="000000"/>
                <w:sz w:val="22"/>
                <w:szCs w:val="22"/>
                <w:rtl w:val="0"/>
              </w:rPr>
              <w:t xml:space="preserve">Oversees municipal services and urban development in Keşan.</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9B">
            <w:pPr>
              <w:ind w:right="-142"/>
              <w:jc w:val="both"/>
              <w:rPr>
                <w:color w:val="000000"/>
                <w:sz w:val="22"/>
                <w:szCs w:val="22"/>
              </w:rPr>
            </w:pPr>
            <w:r w:rsidDel="00000000" w:rsidR="00000000" w:rsidRPr="00000000">
              <w:rPr>
                <w:b w:val="1"/>
                <w:i w:val="1"/>
                <w:color w:val="000000"/>
                <w:sz w:val="22"/>
                <w:szCs w:val="22"/>
                <w:rtl w:val="0"/>
              </w:rPr>
              <w:t xml:space="preserve">Group 3 – Governmental Institutions</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9F">
            <w:pPr>
              <w:ind w:right="-142"/>
              <w:jc w:val="center"/>
              <w:rPr>
                <w:color w:val="000000"/>
                <w:sz w:val="22"/>
                <w:szCs w:val="22"/>
              </w:rPr>
            </w:pPr>
            <w:r w:rsidDel="00000000" w:rsidR="00000000" w:rsidRPr="00000000">
              <w:rPr>
                <w:color w:val="000000"/>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0">
            <w:pPr>
              <w:ind w:right="-142"/>
              <w:jc w:val="center"/>
              <w:rPr>
                <w:color w:val="000000"/>
                <w:sz w:val="22"/>
                <w:szCs w:val="22"/>
              </w:rPr>
            </w:pPr>
            <w:r w:rsidDel="00000000" w:rsidR="00000000" w:rsidRPr="00000000">
              <w:rPr>
                <w:color w:val="000000"/>
                <w:sz w:val="22"/>
                <w:szCs w:val="22"/>
                <w:rtl w:val="0"/>
              </w:rPr>
              <w:t xml:space="preserve">OREKAB Chairperson and Staff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1">
            <w:pPr>
              <w:ind w:right="-142"/>
              <w:jc w:val="center"/>
              <w:rPr>
                <w:color w:val="000000"/>
                <w:sz w:val="22"/>
                <w:szCs w:val="22"/>
              </w:rPr>
            </w:pPr>
            <w:r w:rsidDel="00000000" w:rsidR="00000000" w:rsidRPr="00000000">
              <w:rPr>
                <w:color w:val="000000"/>
                <w:sz w:val="22"/>
                <w:szCs w:val="22"/>
                <w:rtl w:val="0"/>
              </w:rPr>
              <w:t xml:space="preserve">OREKAB Başkanı ve personeli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2">
            <w:pPr>
              <w:ind w:right="-142"/>
              <w:jc w:val="center"/>
              <w:rPr>
                <w:color w:val="000000"/>
                <w:sz w:val="22"/>
                <w:szCs w:val="22"/>
              </w:rPr>
            </w:pPr>
            <w:r w:rsidDel="00000000" w:rsidR="00000000" w:rsidRPr="00000000">
              <w:rPr>
                <w:color w:val="000000"/>
                <w:sz w:val="22"/>
                <w:szCs w:val="22"/>
                <w:rtl w:val="0"/>
              </w:rPr>
              <w:t xml:space="preserve">Coordinates regional sustainability projects, recycling programs, and infrastructure development.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3">
            <w:pPr>
              <w:ind w:right="-142"/>
              <w:jc w:val="center"/>
              <w:rPr>
                <w:color w:val="000000"/>
                <w:sz w:val="22"/>
                <w:szCs w:val="22"/>
              </w:rPr>
            </w:pPr>
            <w:r w:rsidDel="00000000" w:rsidR="00000000" w:rsidRPr="00000000">
              <w:rPr>
                <w:color w:val="000000"/>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4">
            <w:pPr>
              <w:ind w:right="-142"/>
              <w:jc w:val="center"/>
              <w:rPr>
                <w:color w:val="000000"/>
                <w:sz w:val="22"/>
                <w:szCs w:val="22"/>
              </w:rPr>
            </w:pPr>
            <w:r w:rsidDel="00000000" w:rsidR="00000000" w:rsidRPr="00000000">
              <w:rPr>
                <w:color w:val="000000"/>
                <w:sz w:val="22"/>
                <w:szCs w:val="22"/>
                <w:rtl w:val="0"/>
              </w:rPr>
              <w:t xml:space="preserve">District Cadastre Director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5">
            <w:pPr>
              <w:ind w:right="-142"/>
              <w:jc w:val="center"/>
              <w:rPr>
                <w:color w:val="000000"/>
                <w:sz w:val="22"/>
                <w:szCs w:val="22"/>
              </w:rPr>
            </w:pPr>
            <w:r w:rsidDel="00000000" w:rsidR="00000000" w:rsidRPr="00000000">
              <w:rPr>
                <w:color w:val="000000"/>
                <w:sz w:val="22"/>
                <w:szCs w:val="22"/>
                <w:rtl w:val="0"/>
              </w:rPr>
              <w:t xml:space="preserve">İlçe Kadastro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6">
            <w:pPr>
              <w:ind w:right="-142"/>
              <w:jc w:val="center"/>
              <w:rPr>
                <w:color w:val="000000"/>
                <w:sz w:val="22"/>
                <w:szCs w:val="22"/>
              </w:rPr>
            </w:pPr>
            <w:r w:rsidDel="00000000" w:rsidR="00000000" w:rsidRPr="00000000">
              <w:rPr>
                <w:color w:val="000000"/>
                <w:sz w:val="22"/>
                <w:szCs w:val="22"/>
                <w:rtl w:val="0"/>
              </w:rPr>
              <w:t xml:space="preserve">Manages property registration, mapping, and legal documentation.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7">
            <w:pPr>
              <w:ind w:right="-142"/>
              <w:jc w:val="center"/>
              <w:rPr>
                <w:color w:val="000000"/>
                <w:sz w:val="22"/>
                <w:szCs w:val="22"/>
              </w:rPr>
            </w:pPr>
            <w:r w:rsidDel="00000000" w:rsidR="00000000" w:rsidRPr="00000000">
              <w:rPr>
                <w:color w:val="000000"/>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8">
            <w:pPr>
              <w:ind w:right="-142"/>
              <w:jc w:val="center"/>
              <w:rPr>
                <w:color w:val="000000"/>
                <w:sz w:val="22"/>
                <w:szCs w:val="22"/>
              </w:rPr>
            </w:pPr>
            <w:r w:rsidDel="00000000" w:rsidR="00000000" w:rsidRPr="00000000">
              <w:rPr>
                <w:color w:val="000000"/>
                <w:sz w:val="22"/>
                <w:szCs w:val="22"/>
                <w:rtl w:val="0"/>
              </w:rPr>
              <w:t xml:space="preserve">District Directorate of Youth Services and Sports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9">
            <w:pPr>
              <w:ind w:right="-142"/>
              <w:jc w:val="center"/>
              <w:rPr>
                <w:color w:val="000000"/>
                <w:sz w:val="22"/>
                <w:szCs w:val="22"/>
              </w:rPr>
            </w:pPr>
            <w:r w:rsidDel="00000000" w:rsidR="00000000" w:rsidRPr="00000000">
              <w:rPr>
                <w:color w:val="000000"/>
                <w:sz w:val="22"/>
                <w:szCs w:val="22"/>
                <w:rtl w:val="0"/>
              </w:rPr>
              <w:t xml:space="preserve">Gençlik Hizmetleri ve Spor İlçe Müdürlüğü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A">
            <w:pPr>
              <w:ind w:right="-142"/>
              <w:jc w:val="center"/>
              <w:rPr>
                <w:color w:val="000000"/>
                <w:sz w:val="22"/>
                <w:szCs w:val="22"/>
              </w:rPr>
            </w:pPr>
            <w:r w:rsidDel="00000000" w:rsidR="00000000" w:rsidRPr="00000000">
              <w:rPr>
                <w:color w:val="000000"/>
                <w:sz w:val="22"/>
                <w:szCs w:val="22"/>
                <w:rtl w:val="0"/>
              </w:rPr>
              <w:t xml:space="preserve">Organizes sports activities, youth programs, and manages local facilities.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B">
            <w:pPr>
              <w:ind w:right="-142"/>
              <w:jc w:val="center"/>
              <w:rPr>
                <w:color w:val="000000"/>
                <w:sz w:val="22"/>
                <w:szCs w:val="22"/>
              </w:rPr>
            </w:pPr>
            <w:r w:rsidDel="00000000" w:rsidR="00000000" w:rsidRPr="00000000">
              <w:rPr>
                <w:color w:val="000000"/>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C">
            <w:pPr>
              <w:ind w:right="-142"/>
              <w:jc w:val="center"/>
              <w:rPr>
                <w:color w:val="000000"/>
                <w:sz w:val="22"/>
                <w:szCs w:val="22"/>
              </w:rPr>
            </w:pPr>
            <w:r w:rsidDel="00000000" w:rsidR="00000000" w:rsidRPr="00000000">
              <w:rPr>
                <w:color w:val="000000"/>
                <w:sz w:val="22"/>
                <w:szCs w:val="22"/>
                <w:rtl w:val="0"/>
              </w:rPr>
              <w:t xml:space="preserve">Credit and Dormitories Institution Director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D">
            <w:pPr>
              <w:ind w:right="-142"/>
              <w:jc w:val="center"/>
              <w:rPr>
                <w:color w:val="000000"/>
                <w:sz w:val="22"/>
                <w:szCs w:val="22"/>
              </w:rPr>
            </w:pPr>
            <w:r w:rsidDel="00000000" w:rsidR="00000000" w:rsidRPr="00000000">
              <w:rPr>
                <w:color w:val="000000"/>
                <w:sz w:val="22"/>
                <w:szCs w:val="22"/>
                <w:rtl w:val="0"/>
              </w:rPr>
              <w:t xml:space="preserve">Kredi Yurtlar Kurumu Yurt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E">
            <w:pPr>
              <w:ind w:right="-142"/>
              <w:jc w:val="center"/>
              <w:rPr>
                <w:color w:val="000000"/>
                <w:sz w:val="22"/>
                <w:szCs w:val="22"/>
              </w:rPr>
            </w:pPr>
            <w:r w:rsidDel="00000000" w:rsidR="00000000" w:rsidRPr="00000000">
              <w:rPr>
                <w:color w:val="000000"/>
                <w:sz w:val="22"/>
                <w:szCs w:val="22"/>
                <w:rtl w:val="0"/>
              </w:rPr>
              <w:t xml:space="preserve">Provides student housing and financial support for university students.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AF">
            <w:pPr>
              <w:ind w:right="-142"/>
              <w:jc w:val="center"/>
              <w:rPr>
                <w:color w:val="000000"/>
                <w:sz w:val="22"/>
                <w:szCs w:val="22"/>
              </w:rPr>
            </w:pPr>
            <w:r w:rsidDel="00000000" w:rsidR="00000000" w:rsidRPr="00000000">
              <w:rPr>
                <w:color w:val="000000"/>
                <w:sz w:val="22"/>
                <w:szCs w:val="22"/>
                <w:rtl w:val="0"/>
              </w:rPr>
              <w:t xml:space="preserve">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0">
            <w:pPr>
              <w:ind w:right="-142"/>
              <w:jc w:val="center"/>
              <w:rPr>
                <w:color w:val="000000"/>
                <w:sz w:val="22"/>
                <w:szCs w:val="22"/>
              </w:rPr>
            </w:pPr>
            <w:r w:rsidDel="00000000" w:rsidR="00000000" w:rsidRPr="00000000">
              <w:rPr>
                <w:color w:val="000000"/>
                <w:sz w:val="22"/>
                <w:szCs w:val="22"/>
                <w:rtl w:val="0"/>
              </w:rPr>
              <w:t xml:space="preserve">Public Education Directorate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1">
            <w:pPr>
              <w:ind w:right="-142"/>
              <w:jc w:val="center"/>
              <w:rPr>
                <w:color w:val="000000"/>
                <w:sz w:val="22"/>
                <w:szCs w:val="22"/>
              </w:rPr>
            </w:pPr>
            <w:r w:rsidDel="00000000" w:rsidR="00000000" w:rsidRPr="00000000">
              <w:rPr>
                <w:color w:val="000000"/>
                <w:sz w:val="22"/>
                <w:szCs w:val="22"/>
                <w:rtl w:val="0"/>
              </w:rPr>
              <w:t xml:space="preserve">Halk Eğitim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2">
            <w:pPr>
              <w:ind w:right="-142"/>
              <w:jc w:val="center"/>
              <w:rPr>
                <w:color w:val="000000"/>
                <w:sz w:val="22"/>
                <w:szCs w:val="22"/>
              </w:rPr>
            </w:pPr>
            <w:r w:rsidDel="00000000" w:rsidR="00000000" w:rsidRPr="00000000">
              <w:rPr>
                <w:color w:val="000000"/>
                <w:sz w:val="22"/>
                <w:szCs w:val="22"/>
                <w:rtl w:val="0"/>
              </w:rPr>
              <w:t xml:space="preserve">Offers adult education, vocational courses, and skill development programs.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3">
            <w:pPr>
              <w:ind w:right="-142"/>
              <w:jc w:val="center"/>
              <w:rPr>
                <w:color w:val="000000"/>
                <w:sz w:val="22"/>
                <w:szCs w:val="22"/>
              </w:rPr>
            </w:pPr>
            <w:r w:rsidDel="00000000" w:rsidR="00000000" w:rsidRPr="00000000">
              <w:rPr>
                <w:color w:val="000000"/>
                <w:sz w:val="22"/>
                <w:szCs w:val="22"/>
                <w:rtl w:val="0"/>
              </w:rPr>
              <w:t xml:space="preserve">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4">
            <w:pPr>
              <w:ind w:right="-142"/>
              <w:jc w:val="center"/>
              <w:rPr>
                <w:color w:val="000000"/>
                <w:sz w:val="22"/>
                <w:szCs w:val="22"/>
              </w:rPr>
            </w:pPr>
            <w:r w:rsidDel="00000000" w:rsidR="00000000" w:rsidRPr="00000000">
              <w:rPr>
                <w:color w:val="000000"/>
                <w:sz w:val="22"/>
                <w:szCs w:val="22"/>
                <w:rtl w:val="0"/>
              </w:rPr>
              <w:t xml:space="preserve">District Directorate of Agriculture and Forestry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5">
            <w:pPr>
              <w:ind w:right="-142"/>
              <w:jc w:val="center"/>
              <w:rPr>
                <w:color w:val="000000"/>
                <w:sz w:val="22"/>
                <w:szCs w:val="22"/>
              </w:rPr>
            </w:pPr>
            <w:r w:rsidDel="00000000" w:rsidR="00000000" w:rsidRPr="00000000">
              <w:rPr>
                <w:color w:val="000000"/>
                <w:sz w:val="22"/>
                <w:szCs w:val="22"/>
                <w:rtl w:val="0"/>
              </w:rPr>
              <w:t xml:space="preserve">İlçe Tarım ve Orman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6">
            <w:pPr>
              <w:ind w:right="-142"/>
              <w:jc w:val="center"/>
              <w:rPr>
                <w:color w:val="000000"/>
                <w:sz w:val="22"/>
                <w:szCs w:val="22"/>
              </w:rPr>
            </w:pPr>
            <w:r w:rsidDel="00000000" w:rsidR="00000000" w:rsidRPr="00000000">
              <w:rPr>
                <w:color w:val="000000"/>
                <w:sz w:val="22"/>
                <w:szCs w:val="22"/>
                <w:rtl w:val="0"/>
              </w:rPr>
              <w:t xml:space="preserve">Supports agriculture, forestry preservation, and farmer training.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7">
            <w:pPr>
              <w:ind w:right="-142"/>
              <w:jc w:val="center"/>
              <w:rPr>
                <w:color w:val="000000"/>
                <w:sz w:val="22"/>
                <w:szCs w:val="22"/>
              </w:rPr>
            </w:pPr>
            <w:r w:rsidDel="00000000" w:rsidR="00000000" w:rsidRPr="00000000">
              <w:rPr>
                <w:color w:val="000000"/>
                <w:sz w:val="22"/>
                <w:szCs w:val="22"/>
                <w:rtl w:val="0"/>
              </w:rPr>
              <w:t xml:space="preserve">7</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8">
            <w:pPr>
              <w:ind w:right="-142"/>
              <w:jc w:val="center"/>
              <w:rPr>
                <w:color w:val="000000"/>
                <w:sz w:val="22"/>
                <w:szCs w:val="22"/>
              </w:rPr>
            </w:pPr>
            <w:r w:rsidDel="00000000" w:rsidR="00000000" w:rsidRPr="00000000">
              <w:rPr>
                <w:color w:val="000000"/>
                <w:sz w:val="22"/>
                <w:szCs w:val="22"/>
                <w:rtl w:val="0"/>
              </w:rPr>
              <w:t xml:space="preserve">Soil Products Office Director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9">
            <w:pPr>
              <w:ind w:right="-142"/>
              <w:jc w:val="center"/>
              <w:rPr>
                <w:color w:val="000000"/>
                <w:sz w:val="22"/>
                <w:szCs w:val="22"/>
              </w:rPr>
            </w:pPr>
            <w:r w:rsidDel="00000000" w:rsidR="00000000" w:rsidRPr="00000000">
              <w:rPr>
                <w:color w:val="000000"/>
                <w:sz w:val="22"/>
                <w:szCs w:val="22"/>
                <w:rtl w:val="0"/>
              </w:rPr>
              <w:t xml:space="preserve">Toprak Mahsulleri Ofisi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A">
            <w:pPr>
              <w:ind w:right="-142"/>
              <w:jc w:val="center"/>
              <w:rPr>
                <w:color w:val="000000"/>
                <w:sz w:val="22"/>
                <w:szCs w:val="22"/>
              </w:rPr>
            </w:pPr>
            <w:r w:rsidDel="00000000" w:rsidR="00000000" w:rsidRPr="00000000">
              <w:rPr>
                <w:color w:val="000000"/>
                <w:sz w:val="22"/>
                <w:szCs w:val="22"/>
                <w:rtl w:val="0"/>
              </w:rPr>
              <w:t xml:space="preserve">Ensures agricultural market stability, particularly for grains.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B">
            <w:pPr>
              <w:ind w:right="-142"/>
              <w:jc w:val="center"/>
              <w:rPr>
                <w:color w:val="000000"/>
                <w:sz w:val="22"/>
                <w:szCs w:val="22"/>
              </w:rPr>
            </w:pPr>
            <w:r w:rsidDel="00000000" w:rsidR="00000000" w:rsidRPr="00000000">
              <w:rPr>
                <w:color w:val="000000"/>
                <w:sz w:val="22"/>
                <w:szCs w:val="22"/>
                <w:rtl w:val="0"/>
              </w:rPr>
              <w:t xml:space="preserve">8</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C">
            <w:pPr>
              <w:ind w:right="-142"/>
              <w:jc w:val="center"/>
              <w:rPr>
                <w:color w:val="000000"/>
                <w:sz w:val="22"/>
                <w:szCs w:val="22"/>
              </w:rPr>
            </w:pPr>
            <w:r w:rsidDel="00000000" w:rsidR="00000000" w:rsidRPr="00000000">
              <w:rPr>
                <w:color w:val="000000"/>
                <w:sz w:val="22"/>
                <w:szCs w:val="22"/>
                <w:rtl w:val="0"/>
              </w:rPr>
              <w:t xml:space="preserve">District Special Administration Director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D">
            <w:pPr>
              <w:ind w:right="-142"/>
              <w:jc w:val="center"/>
              <w:rPr>
                <w:color w:val="000000"/>
                <w:sz w:val="22"/>
                <w:szCs w:val="22"/>
              </w:rPr>
            </w:pPr>
            <w:r w:rsidDel="00000000" w:rsidR="00000000" w:rsidRPr="00000000">
              <w:rPr>
                <w:color w:val="000000"/>
                <w:sz w:val="22"/>
                <w:szCs w:val="22"/>
                <w:rtl w:val="0"/>
              </w:rPr>
              <w:t xml:space="preserve">İlçe Özel İdare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E">
            <w:pPr>
              <w:ind w:right="-142"/>
              <w:jc w:val="center"/>
              <w:rPr>
                <w:color w:val="000000"/>
                <w:sz w:val="22"/>
                <w:szCs w:val="22"/>
              </w:rPr>
            </w:pPr>
            <w:r w:rsidDel="00000000" w:rsidR="00000000" w:rsidRPr="00000000">
              <w:rPr>
                <w:color w:val="000000"/>
                <w:sz w:val="22"/>
                <w:szCs w:val="22"/>
                <w:rtl w:val="0"/>
              </w:rPr>
              <w:t xml:space="preserve">Manages rural development and administrative services.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BF">
            <w:pPr>
              <w:ind w:right="-142"/>
              <w:jc w:val="center"/>
              <w:rPr>
                <w:color w:val="000000"/>
                <w:sz w:val="22"/>
                <w:szCs w:val="22"/>
              </w:rPr>
            </w:pPr>
            <w:r w:rsidDel="00000000" w:rsidR="00000000" w:rsidRPr="00000000">
              <w:rPr>
                <w:color w:val="000000"/>
                <w:sz w:val="22"/>
                <w:szCs w:val="22"/>
                <w:rtl w:val="0"/>
              </w:rPr>
              <w:t xml:space="preserve">9</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0">
            <w:pPr>
              <w:ind w:right="-142"/>
              <w:jc w:val="center"/>
              <w:rPr>
                <w:color w:val="000000"/>
                <w:sz w:val="22"/>
                <w:szCs w:val="22"/>
              </w:rPr>
            </w:pPr>
            <w:r w:rsidDel="00000000" w:rsidR="00000000" w:rsidRPr="00000000">
              <w:rPr>
                <w:color w:val="000000"/>
                <w:sz w:val="22"/>
                <w:szCs w:val="22"/>
                <w:rtl w:val="0"/>
              </w:rPr>
              <w:t xml:space="preserve">Forest Management Chief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1">
            <w:pPr>
              <w:ind w:right="-142"/>
              <w:jc w:val="center"/>
              <w:rPr>
                <w:color w:val="000000"/>
                <w:sz w:val="22"/>
                <w:szCs w:val="22"/>
              </w:rPr>
            </w:pPr>
            <w:r w:rsidDel="00000000" w:rsidR="00000000" w:rsidRPr="00000000">
              <w:rPr>
                <w:color w:val="000000"/>
                <w:sz w:val="22"/>
                <w:szCs w:val="22"/>
                <w:rtl w:val="0"/>
              </w:rPr>
              <w:t xml:space="preserve">Orman İşletme Şefi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2">
            <w:pPr>
              <w:ind w:right="-142"/>
              <w:jc w:val="center"/>
              <w:rPr>
                <w:color w:val="000000"/>
                <w:sz w:val="22"/>
                <w:szCs w:val="22"/>
              </w:rPr>
            </w:pPr>
            <w:r w:rsidDel="00000000" w:rsidR="00000000" w:rsidRPr="00000000">
              <w:rPr>
                <w:color w:val="000000"/>
                <w:sz w:val="22"/>
                <w:szCs w:val="22"/>
                <w:rtl w:val="0"/>
              </w:rPr>
              <w:t xml:space="preserve">Manages forestry operations, sustainability, and conservation efforts.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3">
            <w:pPr>
              <w:ind w:right="-142"/>
              <w:jc w:val="center"/>
              <w:rPr>
                <w:color w:val="000000"/>
                <w:sz w:val="22"/>
                <w:szCs w:val="22"/>
              </w:rPr>
            </w:pPr>
            <w:r w:rsidDel="00000000" w:rsidR="00000000" w:rsidRPr="00000000">
              <w:rPr>
                <w:color w:val="000000"/>
                <w:sz w:val="22"/>
                <w:szCs w:val="22"/>
                <w:rtl w:val="0"/>
              </w:rPr>
              <w:t xml:space="preserve">10</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4">
            <w:pPr>
              <w:ind w:right="-142"/>
              <w:jc w:val="center"/>
              <w:rPr>
                <w:color w:val="000000"/>
                <w:sz w:val="22"/>
                <w:szCs w:val="22"/>
              </w:rPr>
            </w:pPr>
            <w:r w:rsidDel="00000000" w:rsidR="00000000" w:rsidRPr="00000000">
              <w:rPr>
                <w:color w:val="000000"/>
                <w:sz w:val="22"/>
                <w:szCs w:val="22"/>
                <w:rtl w:val="0"/>
              </w:rPr>
              <w:t xml:space="preserve">Branch President of the Turkish Aeronautical Association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5">
            <w:pPr>
              <w:ind w:right="-142"/>
              <w:jc w:val="center"/>
              <w:rPr>
                <w:color w:val="000000"/>
                <w:sz w:val="22"/>
                <w:szCs w:val="22"/>
              </w:rPr>
            </w:pPr>
            <w:r w:rsidDel="00000000" w:rsidR="00000000" w:rsidRPr="00000000">
              <w:rPr>
                <w:color w:val="000000"/>
                <w:sz w:val="22"/>
                <w:szCs w:val="22"/>
                <w:rtl w:val="0"/>
              </w:rPr>
              <w:t xml:space="preserve">Türk Hava Kurumu Şube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6">
            <w:pPr>
              <w:ind w:right="-142"/>
              <w:jc w:val="center"/>
              <w:rPr>
                <w:color w:val="000000"/>
                <w:sz w:val="22"/>
                <w:szCs w:val="22"/>
              </w:rPr>
            </w:pPr>
            <w:r w:rsidDel="00000000" w:rsidR="00000000" w:rsidRPr="00000000">
              <w:rPr>
                <w:color w:val="000000"/>
                <w:sz w:val="22"/>
                <w:szCs w:val="22"/>
                <w:rtl w:val="0"/>
              </w:rPr>
              <w:t xml:space="preserve">Promotes aviation and emergency response activities. </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7">
            <w:pPr>
              <w:ind w:right="-142"/>
              <w:rPr>
                <w:color w:val="000000"/>
                <w:sz w:val="22"/>
                <w:szCs w:val="22"/>
              </w:rPr>
            </w:pPr>
            <w:r w:rsidDel="00000000" w:rsidR="00000000" w:rsidRPr="00000000">
              <w:rPr>
                <w:b w:val="1"/>
                <w:i w:val="1"/>
                <w:color w:val="000000"/>
                <w:sz w:val="22"/>
                <w:szCs w:val="22"/>
                <w:rtl w:val="0"/>
              </w:rPr>
              <w:t xml:space="preserve">Group 4 – Business Associations</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B">
            <w:pPr>
              <w:ind w:right="-142"/>
              <w:jc w:val="center"/>
              <w:rPr>
                <w:color w:val="000000"/>
                <w:sz w:val="22"/>
                <w:szCs w:val="22"/>
              </w:rPr>
            </w:pPr>
            <w:r w:rsidDel="00000000" w:rsidR="00000000" w:rsidRPr="00000000">
              <w:rPr>
                <w:color w:val="000000"/>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C">
            <w:pPr>
              <w:ind w:right="-142"/>
              <w:jc w:val="center"/>
              <w:rPr>
                <w:color w:val="000000"/>
                <w:sz w:val="22"/>
                <w:szCs w:val="22"/>
              </w:rPr>
            </w:pPr>
            <w:r w:rsidDel="00000000" w:rsidR="00000000" w:rsidRPr="00000000">
              <w:rPr>
                <w:color w:val="000000"/>
                <w:sz w:val="22"/>
                <w:szCs w:val="22"/>
                <w:rtl w:val="0"/>
              </w:rPr>
              <w:t xml:space="preserve">Chairperson of the Chamber of Commerce and Industry Assembly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D">
            <w:pPr>
              <w:ind w:right="-142"/>
              <w:jc w:val="center"/>
              <w:rPr>
                <w:color w:val="000000"/>
                <w:sz w:val="22"/>
                <w:szCs w:val="22"/>
              </w:rPr>
            </w:pPr>
            <w:r w:rsidDel="00000000" w:rsidR="00000000" w:rsidRPr="00000000">
              <w:rPr>
                <w:color w:val="000000"/>
                <w:sz w:val="22"/>
                <w:szCs w:val="22"/>
                <w:rtl w:val="0"/>
              </w:rPr>
              <w:t xml:space="preserve">Ticaret ve Sanayi Odası Meclis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E">
            <w:pPr>
              <w:ind w:right="-142"/>
              <w:jc w:val="center"/>
              <w:rPr>
                <w:color w:val="000000"/>
                <w:sz w:val="22"/>
                <w:szCs w:val="22"/>
              </w:rPr>
            </w:pPr>
            <w:r w:rsidDel="00000000" w:rsidR="00000000" w:rsidRPr="00000000">
              <w:rPr>
                <w:color w:val="000000"/>
                <w:sz w:val="22"/>
                <w:szCs w:val="22"/>
                <w:rtl w:val="0"/>
              </w:rPr>
              <w:t xml:space="preserve">Represents local business interests and coordinates the Chamber's legislative functions.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CF">
            <w:pPr>
              <w:ind w:right="-142"/>
              <w:jc w:val="center"/>
              <w:rPr>
                <w:color w:val="000000"/>
                <w:sz w:val="22"/>
                <w:szCs w:val="22"/>
              </w:rPr>
            </w:pPr>
            <w:r w:rsidDel="00000000" w:rsidR="00000000" w:rsidRPr="00000000">
              <w:rPr>
                <w:color w:val="000000"/>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0">
            <w:pPr>
              <w:ind w:right="-142"/>
              <w:jc w:val="center"/>
              <w:rPr>
                <w:color w:val="000000"/>
                <w:sz w:val="22"/>
                <w:szCs w:val="22"/>
              </w:rPr>
            </w:pPr>
            <w:r w:rsidDel="00000000" w:rsidR="00000000" w:rsidRPr="00000000">
              <w:rPr>
                <w:color w:val="000000"/>
                <w:sz w:val="22"/>
                <w:szCs w:val="22"/>
                <w:rtl w:val="0"/>
              </w:rPr>
              <w:t xml:space="preserve">President of the Chamber of Commerce and Industry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1">
            <w:pPr>
              <w:ind w:right="-142"/>
              <w:jc w:val="center"/>
              <w:rPr>
                <w:color w:val="000000"/>
                <w:sz w:val="22"/>
                <w:szCs w:val="22"/>
              </w:rPr>
            </w:pPr>
            <w:r w:rsidDel="00000000" w:rsidR="00000000" w:rsidRPr="00000000">
              <w:rPr>
                <w:color w:val="000000"/>
                <w:sz w:val="22"/>
                <w:szCs w:val="22"/>
                <w:rtl w:val="0"/>
              </w:rPr>
              <w:t xml:space="preserve">Ticaret ve Sanayi Odası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2">
            <w:pPr>
              <w:ind w:right="-142"/>
              <w:jc w:val="center"/>
              <w:rPr>
                <w:color w:val="000000"/>
                <w:sz w:val="22"/>
                <w:szCs w:val="22"/>
              </w:rPr>
            </w:pPr>
            <w:r w:rsidDel="00000000" w:rsidR="00000000" w:rsidRPr="00000000">
              <w:rPr>
                <w:color w:val="000000"/>
                <w:sz w:val="22"/>
                <w:szCs w:val="22"/>
                <w:rtl w:val="0"/>
              </w:rPr>
              <w:t xml:space="preserve">Advocates for businesses, providing support, training, and networking opportunities.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3">
            <w:pPr>
              <w:ind w:right="-142"/>
              <w:jc w:val="center"/>
              <w:rPr>
                <w:color w:val="000000"/>
                <w:sz w:val="22"/>
                <w:szCs w:val="22"/>
              </w:rPr>
            </w:pPr>
            <w:r w:rsidDel="00000000" w:rsidR="00000000" w:rsidRPr="00000000">
              <w:rPr>
                <w:color w:val="000000"/>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4">
            <w:pPr>
              <w:ind w:right="-142"/>
              <w:jc w:val="center"/>
              <w:rPr>
                <w:color w:val="000000"/>
                <w:sz w:val="22"/>
                <w:szCs w:val="22"/>
              </w:rPr>
            </w:pPr>
            <w:r w:rsidDel="00000000" w:rsidR="00000000" w:rsidRPr="00000000">
              <w:rPr>
                <w:color w:val="000000"/>
                <w:sz w:val="22"/>
                <w:szCs w:val="22"/>
                <w:rtl w:val="0"/>
              </w:rPr>
              <w:t xml:space="preserve">Chairperson of the Commodity Exchange Assembly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5">
            <w:pPr>
              <w:ind w:right="-142"/>
              <w:jc w:val="center"/>
              <w:rPr>
                <w:color w:val="000000"/>
                <w:sz w:val="22"/>
                <w:szCs w:val="22"/>
              </w:rPr>
            </w:pPr>
            <w:r w:rsidDel="00000000" w:rsidR="00000000" w:rsidRPr="00000000">
              <w:rPr>
                <w:color w:val="000000"/>
                <w:sz w:val="22"/>
                <w:szCs w:val="22"/>
                <w:rtl w:val="0"/>
              </w:rPr>
              <w:t xml:space="preserve">Ticaret Borsası Meclis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6">
            <w:pPr>
              <w:ind w:right="-142"/>
              <w:jc w:val="center"/>
              <w:rPr>
                <w:color w:val="000000"/>
                <w:sz w:val="22"/>
                <w:szCs w:val="22"/>
              </w:rPr>
            </w:pPr>
            <w:r w:rsidDel="00000000" w:rsidR="00000000" w:rsidRPr="00000000">
              <w:rPr>
                <w:color w:val="000000"/>
                <w:sz w:val="22"/>
                <w:szCs w:val="22"/>
                <w:rtl w:val="0"/>
              </w:rPr>
              <w:t xml:space="preserve">Oversees the regulatory functions of commodity trading.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7">
            <w:pPr>
              <w:ind w:right="-142"/>
              <w:jc w:val="center"/>
              <w:rPr>
                <w:color w:val="000000"/>
                <w:sz w:val="22"/>
                <w:szCs w:val="22"/>
              </w:rPr>
            </w:pPr>
            <w:r w:rsidDel="00000000" w:rsidR="00000000" w:rsidRPr="00000000">
              <w:rPr>
                <w:color w:val="000000"/>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8">
            <w:pPr>
              <w:ind w:right="-142"/>
              <w:jc w:val="center"/>
              <w:rPr>
                <w:color w:val="000000"/>
                <w:sz w:val="22"/>
                <w:szCs w:val="22"/>
              </w:rPr>
            </w:pPr>
            <w:r w:rsidDel="00000000" w:rsidR="00000000" w:rsidRPr="00000000">
              <w:rPr>
                <w:color w:val="000000"/>
                <w:sz w:val="22"/>
                <w:szCs w:val="22"/>
                <w:rtl w:val="0"/>
              </w:rPr>
              <w:t xml:space="preserve">President of the Commodity Exchange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9">
            <w:pPr>
              <w:ind w:right="-142"/>
              <w:jc w:val="center"/>
              <w:rPr>
                <w:color w:val="000000"/>
                <w:sz w:val="22"/>
                <w:szCs w:val="22"/>
              </w:rPr>
            </w:pPr>
            <w:r w:rsidDel="00000000" w:rsidR="00000000" w:rsidRPr="00000000">
              <w:rPr>
                <w:color w:val="000000"/>
                <w:sz w:val="22"/>
                <w:szCs w:val="22"/>
                <w:rtl w:val="0"/>
              </w:rPr>
              <w:t xml:space="preserve">Ticaret Borsası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A">
            <w:pPr>
              <w:ind w:right="-142"/>
              <w:jc w:val="center"/>
              <w:rPr>
                <w:color w:val="000000"/>
                <w:sz w:val="22"/>
                <w:szCs w:val="22"/>
              </w:rPr>
            </w:pPr>
            <w:r w:rsidDel="00000000" w:rsidR="00000000" w:rsidRPr="00000000">
              <w:rPr>
                <w:color w:val="000000"/>
                <w:sz w:val="22"/>
                <w:szCs w:val="22"/>
                <w:rtl w:val="0"/>
              </w:rPr>
              <w:t xml:space="preserve">Promotes fair trading practices and oversees commodity markets. </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DB">
            <w:pPr>
              <w:ind w:right="-142"/>
              <w:jc w:val="both"/>
              <w:rPr>
                <w:color w:val="000000"/>
                <w:sz w:val="22"/>
                <w:szCs w:val="22"/>
              </w:rPr>
            </w:pPr>
            <w:r w:rsidDel="00000000" w:rsidR="00000000" w:rsidRPr="00000000">
              <w:rPr>
                <w:b w:val="1"/>
                <w:i w:val="1"/>
                <w:color w:val="000000"/>
                <w:sz w:val="22"/>
                <w:szCs w:val="22"/>
                <w:rtl w:val="0"/>
              </w:rPr>
              <w:t xml:space="preserve">Group 4 – Cooperatives</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DF">
            <w:pPr>
              <w:ind w:right="-142"/>
              <w:jc w:val="center"/>
              <w:rPr>
                <w:color w:val="000000"/>
                <w:sz w:val="22"/>
                <w:szCs w:val="22"/>
              </w:rPr>
            </w:pPr>
            <w:r w:rsidDel="00000000" w:rsidR="00000000" w:rsidRPr="00000000">
              <w:rPr>
                <w:color w:val="000000"/>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0">
            <w:pPr>
              <w:ind w:right="-142"/>
              <w:jc w:val="center"/>
              <w:rPr>
                <w:color w:val="000000"/>
                <w:sz w:val="22"/>
                <w:szCs w:val="22"/>
              </w:rPr>
            </w:pPr>
            <w:r w:rsidDel="00000000" w:rsidR="00000000" w:rsidRPr="00000000">
              <w:rPr>
                <w:color w:val="000000"/>
                <w:sz w:val="22"/>
                <w:szCs w:val="22"/>
                <w:rtl w:val="0"/>
              </w:rPr>
              <w:t xml:space="preserve">Director of the Agricultural Credit Cooperative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1">
            <w:pPr>
              <w:ind w:right="-142"/>
              <w:jc w:val="center"/>
              <w:rPr>
                <w:color w:val="000000"/>
                <w:sz w:val="22"/>
                <w:szCs w:val="22"/>
              </w:rPr>
            </w:pPr>
            <w:r w:rsidDel="00000000" w:rsidR="00000000" w:rsidRPr="00000000">
              <w:rPr>
                <w:color w:val="000000"/>
                <w:sz w:val="22"/>
                <w:szCs w:val="22"/>
                <w:rtl w:val="0"/>
              </w:rPr>
              <w:t xml:space="preserve">Tarım Kredi Kooperatifi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2">
            <w:pPr>
              <w:ind w:right="-142"/>
              <w:jc w:val="center"/>
              <w:rPr>
                <w:color w:val="000000"/>
                <w:sz w:val="22"/>
                <w:szCs w:val="22"/>
              </w:rPr>
            </w:pPr>
            <w:r w:rsidDel="00000000" w:rsidR="00000000" w:rsidRPr="00000000">
              <w:rPr>
                <w:color w:val="000000"/>
                <w:sz w:val="22"/>
                <w:szCs w:val="22"/>
                <w:rtl w:val="0"/>
              </w:rPr>
              <w:t xml:space="preserve">Provides financial support and loans for farming activities.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3">
            <w:pPr>
              <w:ind w:right="-142"/>
              <w:jc w:val="center"/>
              <w:rPr>
                <w:color w:val="000000"/>
                <w:sz w:val="22"/>
                <w:szCs w:val="22"/>
              </w:rPr>
            </w:pPr>
            <w:r w:rsidDel="00000000" w:rsidR="00000000" w:rsidRPr="00000000">
              <w:rPr>
                <w:color w:val="000000"/>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4">
            <w:pPr>
              <w:ind w:right="-142"/>
              <w:jc w:val="center"/>
              <w:rPr>
                <w:color w:val="000000"/>
                <w:sz w:val="22"/>
                <w:szCs w:val="22"/>
              </w:rPr>
            </w:pPr>
            <w:r w:rsidDel="00000000" w:rsidR="00000000" w:rsidRPr="00000000">
              <w:rPr>
                <w:color w:val="000000"/>
                <w:sz w:val="22"/>
                <w:szCs w:val="22"/>
                <w:rtl w:val="0"/>
              </w:rPr>
              <w:t xml:space="preserve">Director of the Oilseeds Agricultural Sales Cooperative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5">
            <w:pPr>
              <w:ind w:right="-142"/>
              <w:jc w:val="center"/>
              <w:rPr>
                <w:color w:val="000000"/>
                <w:sz w:val="22"/>
                <w:szCs w:val="22"/>
              </w:rPr>
            </w:pPr>
            <w:r w:rsidDel="00000000" w:rsidR="00000000" w:rsidRPr="00000000">
              <w:rPr>
                <w:color w:val="000000"/>
                <w:sz w:val="22"/>
                <w:szCs w:val="22"/>
                <w:rtl w:val="0"/>
              </w:rPr>
              <w:t xml:space="preserve">Yağlı Tohumlar Tarım Satış Kooperatifi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6">
            <w:pPr>
              <w:ind w:right="-142"/>
              <w:jc w:val="center"/>
              <w:rPr>
                <w:color w:val="000000"/>
                <w:sz w:val="22"/>
                <w:szCs w:val="22"/>
              </w:rPr>
            </w:pPr>
            <w:r w:rsidDel="00000000" w:rsidR="00000000" w:rsidRPr="00000000">
              <w:rPr>
                <w:color w:val="000000"/>
                <w:sz w:val="22"/>
                <w:szCs w:val="22"/>
                <w:rtl w:val="0"/>
              </w:rPr>
              <w:t xml:space="preserve">Facilitates the sale of oilseed crops while promoting fair trade.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7">
            <w:pPr>
              <w:ind w:right="-142"/>
              <w:jc w:val="center"/>
              <w:rPr>
                <w:color w:val="000000"/>
                <w:sz w:val="22"/>
                <w:szCs w:val="22"/>
              </w:rPr>
            </w:pPr>
            <w:r w:rsidDel="00000000" w:rsidR="00000000" w:rsidRPr="00000000">
              <w:rPr>
                <w:color w:val="000000"/>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8">
            <w:pPr>
              <w:ind w:right="-142"/>
              <w:jc w:val="center"/>
              <w:rPr>
                <w:color w:val="000000"/>
                <w:sz w:val="22"/>
                <w:szCs w:val="22"/>
              </w:rPr>
            </w:pPr>
            <w:r w:rsidDel="00000000" w:rsidR="00000000" w:rsidRPr="00000000">
              <w:rPr>
                <w:color w:val="000000"/>
                <w:sz w:val="22"/>
                <w:szCs w:val="22"/>
                <w:rtl w:val="0"/>
              </w:rPr>
              <w:t xml:space="preserve">President of the Tradesmen and Artisans Credit Cooperative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9">
            <w:pPr>
              <w:ind w:right="-142"/>
              <w:jc w:val="center"/>
              <w:rPr>
                <w:color w:val="000000"/>
                <w:sz w:val="22"/>
                <w:szCs w:val="22"/>
              </w:rPr>
            </w:pPr>
            <w:r w:rsidDel="00000000" w:rsidR="00000000" w:rsidRPr="00000000">
              <w:rPr>
                <w:color w:val="000000"/>
                <w:sz w:val="22"/>
                <w:szCs w:val="22"/>
                <w:rtl w:val="0"/>
              </w:rPr>
              <w:t xml:space="preserve">Esnaf Sanatkârlar Kredi ve Kefalet Koop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A">
            <w:pPr>
              <w:ind w:right="-142"/>
              <w:jc w:val="center"/>
              <w:rPr>
                <w:color w:val="000000"/>
                <w:sz w:val="22"/>
                <w:szCs w:val="22"/>
              </w:rPr>
            </w:pPr>
            <w:r w:rsidDel="00000000" w:rsidR="00000000" w:rsidRPr="00000000">
              <w:rPr>
                <w:color w:val="000000"/>
                <w:sz w:val="22"/>
                <w:szCs w:val="22"/>
                <w:rtl w:val="0"/>
              </w:rPr>
              <w:t xml:space="preserve">Supports small businesses and artisans financially.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B">
            <w:pPr>
              <w:ind w:right="-142"/>
              <w:jc w:val="center"/>
              <w:rPr>
                <w:color w:val="000000"/>
                <w:sz w:val="22"/>
                <w:szCs w:val="22"/>
              </w:rPr>
            </w:pPr>
            <w:r w:rsidDel="00000000" w:rsidR="00000000" w:rsidRPr="00000000">
              <w:rPr>
                <w:color w:val="000000"/>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C">
            <w:pPr>
              <w:ind w:right="-142"/>
              <w:jc w:val="center"/>
              <w:rPr>
                <w:color w:val="000000"/>
                <w:sz w:val="22"/>
                <w:szCs w:val="22"/>
              </w:rPr>
            </w:pPr>
            <w:r w:rsidDel="00000000" w:rsidR="00000000" w:rsidRPr="00000000">
              <w:rPr>
                <w:color w:val="000000"/>
                <w:sz w:val="22"/>
                <w:szCs w:val="22"/>
                <w:rtl w:val="0"/>
              </w:rPr>
              <w:t xml:space="preserve">President of the Small Industrial Estate Cooperative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D">
            <w:pPr>
              <w:ind w:right="-142"/>
              <w:jc w:val="center"/>
              <w:rPr>
                <w:color w:val="000000"/>
                <w:sz w:val="22"/>
                <w:szCs w:val="22"/>
              </w:rPr>
            </w:pPr>
            <w:r w:rsidDel="00000000" w:rsidR="00000000" w:rsidRPr="00000000">
              <w:rPr>
                <w:color w:val="000000"/>
                <w:sz w:val="22"/>
                <w:szCs w:val="22"/>
                <w:rtl w:val="0"/>
              </w:rPr>
              <w:t xml:space="preserve">Küçük Sanayi Sitesi Kooperatifi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E">
            <w:pPr>
              <w:ind w:right="-142"/>
              <w:jc w:val="center"/>
              <w:rPr>
                <w:color w:val="000000"/>
                <w:sz w:val="22"/>
                <w:szCs w:val="22"/>
              </w:rPr>
            </w:pPr>
            <w:r w:rsidDel="00000000" w:rsidR="00000000" w:rsidRPr="00000000">
              <w:rPr>
                <w:color w:val="000000"/>
                <w:sz w:val="22"/>
                <w:szCs w:val="22"/>
                <w:rtl w:val="0"/>
              </w:rPr>
              <w:t xml:space="preserve">Oversees small-scale industrial development and services.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EF">
            <w:pPr>
              <w:ind w:right="-142"/>
              <w:jc w:val="center"/>
              <w:rPr>
                <w:color w:val="000000"/>
                <w:sz w:val="22"/>
                <w:szCs w:val="22"/>
              </w:rPr>
            </w:pPr>
            <w:r w:rsidDel="00000000" w:rsidR="00000000" w:rsidRPr="00000000">
              <w:rPr>
                <w:color w:val="000000"/>
                <w:sz w:val="22"/>
                <w:szCs w:val="22"/>
                <w:rtl w:val="0"/>
              </w:rPr>
              <w:t xml:space="preserve">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0">
            <w:pPr>
              <w:ind w:right="-142"/>
              <w:jc w:val="center"/>
              <w:rPr>
                <w:color w:val="000000"/>
                <w:sz w:val="22"/>
                <w:szCs w:val="22"/>
              </w:rPr>
            </w:pPr>
            <w:r w:rsidDel="00000000" w:rsidR="00000000" w:rsidRPr="00000000">
              <w:rPr>
                <w:color w:val="000000"/>
                <w:sz w:val="22"/>
                <w:szCs w:val="22"/>
                <w:rtl w:val="0"/>
              </w:rPr>
              <w:t xml:space="preserve">President of the Motor Vehicle  Cooperative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1">
            <w:pPr>
              <w:ind w:right="-142"/>
              <w:jc w:val="center"/>
              <w:rPr>
                <w:color w:val="000000"/>
                <w:sz w:val="22"/>
                <w:szCs w:val="22"/>
              </w:rPr>
            </w:pPr>
            <w:r w:rsidDel="00000000" w:rsidR="00000000" w:rsidRPr="00000000">
              <w:rPr>
                <w:color w:val="000000"/>
                <w:sz w:val="22"/>
                <w:szCs w:val="22"/>
                <w:rtl w:val="0"/>
              </w:rPr>
              <w:t xml:space="preserve">S. S. Motorlu Taşıyıcılar Kooperatifi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2">
            <w:pPr>
              <w:ind w:right="-142"/>
              <w:jc w:val="center"/>
              <w:rPr>
                <w:color w:val="000000"/>
                <w:sz w:val="22"/>
                <w:szCs w:val="22"/>
              </w:rPr>
            </w:pPr>
            <w:r w:rsidDel="00000000" w:rsidR="00000000" w:rsidRPr="00000000">
              <w:rPr>
                <w:color w:val="000000"/>
                <w:sz w:val="22"/>
                <w:szCs w:val="22"/>
                <w:rtl w:val="0"/>
              </w:rPr>
              <w:t xml:space="preserve">Supports transport businesses and coordinates logistics.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3">
            <w:pPr>
              <w:ind w:right="-142"/>
              <w:jc w:val="center"/>
              <w:rPr>
                <w:color w:val="000000"/>
                <w:sz w:val="22"/>
                <w:szCs w:val="22"/>
              </w:rPr>
            </w:pPr>
            <w:r w:rsidDel="00000000" w:rsidR="00000000" w:rsidRPr="00000000">
              <w:rPr>
                <w:color w:val="000000"/>
                <w:sz w:val="22"/>
                <w:szCs w:val="22"/>
                <w:rtl w:val="0"/>
              </w:rPr>
              <w:t xml:space="preserve">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4">
            <w:pPr>
              <w:ind w:right="-142"/>
              <w:jc w:val="center"/>
              <w:rPr>
                <w:color w:val="000000"/>
                <w:sz w:val="22"/>
                <w:szCs w:val="22"/>
              </w:rPr>
            </w:pPr>
            <w:r w:rsidDel="00000000" w:rsidR="00000000" w:rsidRPr="00000000">
              <w:rPr>
                <w:color w:val="000000"/>
                <w:sz w:val="22"/>
                <w:szCs w:val="22"/>
                <w:rtl w:val="0"/>
              </w:rPr>
              <w:t xml:space="preserve">President of the Santer Minibus Drivers Cooperative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5">
            <w:pPr>
              <w:ind w:right="-142"/>
              <w:jc w:val="center"/>
              <w:rPr>
                <w:color w:val="000000"/>
                <w:sz w:val="22"/>
                <w:szCs w:val="22"/>
              </w:rPr>
            </w:pPr>
            <w:r w:rsidDel="00000000" w:rsidR="00000000" w:rsidRPr="00000000">
              <w:rPr>
                <w:color w:val="000000"/>
                <w:sz w:val="22"/>
                <w:szCs w:val="22"/>
                <w:rtl w:val="0"/>
              </w:rPr>
              <w:t xml:space="preserve">S. S. Santer Minibüsçüler Kooperatifi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6">
            <w:pPr>
              <w:ind w:right="-142"/>
              <w:jc w:val="center"/>
              <w:rPr>
                <w:color w:val="000000"/>
                <w:sz w:val="22"/>
                <w:szCs w:val="22"/>
              </w:rPr>
            </w:pPr>
            <w:r w:rsidDel="00000000" w:rsidR="00000000" w:rsidRPr="00000000">
              <w:rPr>
                <w:color w:val="000000"/>
                <w:sz w:val="22"/>
                <w:szCs w:val="22"/>
                <w:rtl w:val="0"/>
              </w:rPr>
              <w:t xml:space="preserve">Manages and advocates for local minibus transportation.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7">
            <w:pPr>
              <w:ind w:right="-142"/>
              <w:jc w:val="center"/>
              <w:rPr>
                <w:color w:val="000000"/>
                <w:sz w:val="22"/>
                <w:szCs w:val="22"/>
              </w:rPr>
            </w:pPr>
            <w:r w:rsidDel="00000000" w:rsidR="00000000" w:rsidRPr="00000000">
              <w:rPr>
                <w:color w:val="000000"/>
                <w:sz w:val="22"/>
                <w:szCs w:val="22"/>
                <w:rtl w:val="0"/>
              </w:rPr>
              <w:t xml:space="preserve">7</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8">
            <w:pPr>
              <w:ind w:right="-142"/>
              <w:jc w:val="center"/>
              <w:rPr>
                <w:color w:val="000000"/>
                <w:sz w:val="22"/>
                <w:szCs w:val="22"/>
              </w:rPr>
            </w:pPr>
            <w:r w:rsidDel="00000000" w:rsidR="00000000" w:rsidRPr="00000000">
              <w:rPr>
                <w:color w:val="000000"/>
                <w:sz w:val="22"/>
                <w:szCs w:val="22"/>
                <w:rtl w:val="0"/>
              </w:rPr>
              <w:t xml:space="preserve">Vice President of Edirne Village Cooperatives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9">
            <w:pPr>
              <w:ind w:right="-142"/>
              <w:jc w:val="center"/>
              <w:rPr>
                <w:color w:val="000000"/>
                <w:sz w:val="22"/>
                <w:szCs w:val="22"/>
              </w:rPr>
            </w:pPr>
            <w:r w:rsidDel="00000000" w:rsidR="00000000" w:rsidRPr="00000000">
              <w:rPr>
                <w:color w:val="000000"/>
                <w:sz w:val="22"/>
                <w:szCs w:val="22"/>
                <w:rtl w:val="0"/>
              </w:rPr>
              <w:t xml:space="preserve">Edirne Köy Kooperatifleri Başkan Yardımcısı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A">
            <w:pPr>
              <w:ind w:right="-142"/>
              <w:jc w:val="center"/>
              <w:rPr>
                <w:color w:val="000000"/>
                <w:sz w:val="22"/>
                <w:szCs w:val="22"/>
              </w:rPr>
            </w:pPr>
            <w:r w:rsidDel="00000000" w:rsidR="00000000" w:rsidRPr="00000000">
              <w:rPr>
                <w:color w:val="000000"/>
                <w:sz w:val="22"/>
                <w:szCs w:val="22"/>
                <w:rtl w:val="0"/>
              </w:rPr>
              <w:t xml:space="preserve">Supports rural cooperatives in agricultural and community development. </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B">
            <w:pPr>
              <w:ind w:right="-142"/>
              <w:jc w:val="center"/>
              <w:rPr>
                <w:color w:val="000000"/>
                <w:sz w:val="22"/>
                <w:szCs w:val="22"/>
              </w:rPr>
            </w:pPr>
            <w:r w:rsidDel="00000000" w:rsidR="00000000" w:rsidRPr="00000000">
              <w:rPr>
                <w:b w:val="1"/>
                <w:i w:val="1"/>
                <w:color w:val="000000"/>
                <w:sz w:val="22"/>
                <w:szCs w:val="22"/>
                <w:rtl w:val="0"/>
              </w:rPr>
              <w:t xml:space="preserve">Group 5 – Academic Institutions</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F">
            <w:pPr>
              <w:ind w:right="-142"/>
              <w:jc w:val="center"/>
              <w:rPr>
                <w:color w:val="000000"/>
                <w:sz w:val="22"/>
                <w:szCs w:val="22"/>
              </w:rPr>
            </w:pPr>
            <w:r w:rsidDel="00000000" w:rsidR="00000000" w:rsidRPr="00000000">
              <w:rPr>
                <w:color w:val="000000"/>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0">
            <w:pPr>
              <w:ind w:right="-142"/>
              <w:jc w:val="center"/>
              <w:rPr>
                <w:color w:val="000000"/>
                <w:sz w:val="22"/>
                <w:szCs w:val="22"/>
              </w:rPr>
            </w:pPr>
            <w:r w:rsidDel="00000000" w:rsidR="00000000" w:rsidRPr="00000000">
              <w:rPr>
                <w:color w:val="000000"/>
                <w:sz w:val="22"/>
                <w:szCs w:val="22"/>
                <w:rtl w:val="0"/>
              </w:rPr>
              <w:t xml:space="preserve">Director of the School of Applied Sciences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1">
            <w:pPr>
              <w:ind w:right="-142"/>
              <w:jc w:val="center"/>
              <w:rPr>
                <w:color w:val="000000"/>
                <w:sz w:val="22"/>
                <w:szCs w:val="22"/>
              </w:rPr>
            </w:pPr>
            <w:r w:rsidDel="00000000" w:rsidR="00000000" w:rsidRPr="00000000">
              <w:rPr>
                <w:color w:val="000000"/>
                <w:sz w:val="22"/>
                <w:szCs w:val="22"/>
                <w:rtl w:val="0"/>
              </w:rPr>
              <w:t xml:space="preserve">Uygulamalı Bilimler Yüksekokulu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2">
            <w:pPr>
              <w:ind w:right="-142"/>
              <w:jc w:val="center"/>
              <w:rPr>
                <w:color w:val="000000"/>
                <w:sz w:val="22"/>
                <w:szCs w:val="22"/>
              </w:rPr>
            </w:pPr>
            <w:r w:rsidDel="00000000" w:rsidR="00000000" w:rsidRPr="00000000">
              <w:rPr>
                <w:color w:val="000000"/>
                <w:sz w:val="22"/>
                <w:szCs w:val="22"/>
                <w:rtl w:val="0"/>
              </w:rPr>
              <w:t xml:space="preserve">Leads higher education initiatives in technical and applied sciences.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3">
            <w:pPr>
              <w:ind w:right="-142"/>
              <w:jc w:val="center"/>
              <w:rPr>
                <w:color w:val="000000"/>
                <w:sz w:val="22"/>
                <w:szCs w:val="22"/>
              </w:rPr>
            </w:pPr>
            <w:r w:rsidDel="00000000" w:rsidR="00000000" w:rsidRPr="00000000">
              <w:rPr>
                <w:color w:val="000000"/>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4">
            <w:pPr>
              <w:ind w:right="-142"/>
              <w:jc w:val="center"/>
              <w:rPr>
                <w:color w:val="000000"/>
                <w:sz w:val="22"/>
                <w:szCs w:val="22"/>
              </w:rPr>
            </w:pPr>
            <w:r w:rsidDel="00000000" w:rsidR="00000000" w:rsidRPr="00000000">
              <w:rPr>
                <w:color w:val="000000"/>
                <w:sz w:val="22"/>
                <w:szCs w:val="22"/>
                <w:rtl w:val="0"/>
              </w:rPr>
              <w:t xml:space="preserve">Vocational School Director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5">
            <w:pPr>
              <w:ind w:right="-142"/>
              <w:jc w:val="center"/>
              <w:rPr>
                <w:color w:val="000000"/>
                <w:sz w:val="22"/>
                <w:szCs w:val="22"/>
              </w:rPr>
            </w:pPr>
            <w:r w:rsidDel="00000000" w:rsidR="00000000" w:rsidRPr="00000000">
              <w:rPr>
                <w:color w:val="000000"/>
                <w:sz w:val="22"/>
                <w:szCs w:val="22"/>
                <w:rtl w:val="0"/>
              </w:rPr>
              <w:t xml:space="preserve">Meslek Yüksek Okulu Müdürü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6">
            <w:pPr>
              <w:ind w:right="-142"/>
              <w:jc w:val="center"/>
              <w:rPr>
                <w:color w:val="000000"/>
                <w:sz w:val="22"/>
                <w:szCs w:val="22"/>
              </w:rPr>
            </w:pPr>
            <w:r w:rsidDel="00000000" w:rsidR="00000000" w:rsidRPr="00000000">
              <w:rPr>
                <w:color w:val="000000"/>
                <w:sz w:val="22"/>
                <w:szCs w:val="22"/>
                <w:rtl w:val="0"/>
              </w:rPr>
              <w:t xml:space="preserve">Oversees vocational training programs for semi-professional and technical fields. </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207">
            <w:pPr>
              <w:ind w:right="-142"/>
              <w:jc w:val="both"/>
              <w:rPr>
                <w:color w:val="000000"/>
                <w:sz w:val="22"/>
                <w:szCs w:val="22"/>
              </w:rPr>
            </w:pPr>
            <w:r w:rsidDel="00000000" w:rsidR="00000000" w:rsidRPr="00000000">
              <w:rPr>
                <w:b w:val="1"/>
                <w:i w:val="1"/>
                <w:color w:val="000000"/>
                <w:sz w:val="22"/>
                <w:szCs w:val="22"/>
                <w:rtl w:val="0"/>
              </w:rPr>
              <w:t xml:space="preserve">Group 6 – Non-Governmental Institutions (NGOs)</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B">
            <w:pPr>
              <w:ind w:right="-142"/>
              <w:jc w:val="center"/>
              <w:rPr>
                <w:color w:val="000000"/>
                <w:sz w:val="22"/>
                <w:szCs w:val="22"/>
              </w:rPr>
            </w:pPr>
            <w:r w:rsidDel="00000000" w:rsidR="00000000" w:rsidRPr="00000000">
              <w:rPr>
                <w:color w:val="000000"/>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C">
            <w:pPr>
              <w:ind w:right="-142"/>
              <w:jc w:val="center"/>
              <w:rPr>
                <w:color w:val="000000"/>
                <w:sz w:val="22"/>
                <w:szCs w:val="22"/>
              </w:rPr>
            </w:pPr>
            <w:r w:rsidDel="00000000" w:rsidR="00000000" w:rsidRPr="00000000">
              <w:rPr>
                <w:color w:val="000000"/>
                <w:sz w:val="22"/>
                <w:szCs w:val="22"/>
                <w:rtl w:val="0"/>
              </w:rPr>
              <w:t xml:space="preserve"> Red Crescent Association Branch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D">
            <w:pPr>
              <w:ind w:right="-142"/>
              <w:jc w:val="center"/>
              <w:rPr>
                <w:color w:val="000000"/>
                <w:sz w:val="22"/>
                <w:szCs w:val="22"/>
              </w:rPr>
            </w:pPr>
            <w:r w:rsidDel="00000000" w:rsidR="00000000" w:rsidRPr="00000000">
              <w:rPr>
                <w:color w:val="000000"/>
                <w:sz w:val="22"/>
                <w:szCs w:val="22"/>
                <w:rtl w:val="0"/>
              </w:rPr>
              <w:t xml:space="preserve">Kızılay Derneği Şubesi</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E">
            <w:pPr>
              <w:ind w:right="-142"/>
              <w:jc w:val="center"/>
              <w:rPr>
                <w:color w:val="000000"/>
                <w:sz w:val="22"/>
                <w:szCs w:val="22"/>
              </w:rPr>
            </w:pPr>
            <w:r w:rsidDel="00000000" w:rsidR="00000000" w:rsidRPr="00000000">
              <w:rPr>
                <w:color w:val="000000"/>
                <w:sz w:val="22"/>
                <w:szCs w:val="22"/>
                <w:rtl w:val="0"/>
              </w:rPr>
              <w:t xml:space="preserve">Leads humanitarian aid, disaster relief, and blood donation campaigns.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F">
            <w:pPr>
              <w:ind w:right="-142"/>
              <w:jc w:val="center"/>
              <w:rPr>
                <w:color w:val="000000"/>
                <w:sz w:val="22"/>
                <w:szCs w:val="22"/>
              </w:rPr>
            </w:pPr>
            <w:r w:rsidDel="00000000" w:rsidR="00000000" w:rsidRPr="00000000">
              <w:rPr>
                <w:color w:val="000000"/>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0">
            <w:pPr>
              <w:ind w:right="-142"/>
              <w:jc w:val="center"/>
              <w:rPr>
                <w:color w:val="000000"/>
                <w:sz w:val="22"/>
                <w:szCs w:val="22"/>
              </w:rPr>
            </w:pPr>
            <w:r w:rsidDel="00000000" w:rsidR="00000000" w:rsidRPr="00000000">
              <w:rPr>
                <w:color w:val="000000"/>
                <w:sz w:val="22"/>
                <w:szCs w:val="22"/>
                <w:rtl w:val="0"/>
              </w:rPr>
              <w:t xml:space="preserve"> Ataturkist Thought Association</w:t>
            </w:r>
          </w:p>
          <w:p w:rsidR="00000000" w:rsidDel="00000000" w:rsidP="00000000" w:rsidRDefault="00000000" w:rsidRPr="00000000" w14:paraId="00000211">
            <w:pPr>
              <w:ind w:right="-142"/>
              <w:jc w:val="center"/>
              <w:rPr>
                <w:color w:val="000000"/>
                <w:sz w:val="22"/>
                <w:szCs w:val="22"/>
              </w:rPr>
            </w:pPr>
            <w:r w:rsidDel="00000000" w:rsidR="00000000" w:rsidRPr="00000000">
              <w:rPr>
                <w:color w:val="000000"/>
                <w:sz w:val="22"/>
                <w:szCs w:val="22"/>
                <w:rtl w:val="0"/>
              </w:rPr>
              <w:t xml:space="preserve">Branch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2">
            <w:pPr>
              <w:ind w:right="-142"/>
              <w:jc w:val="center"/>
              <w:rPr>
                <w:color w:val="000000"/>
                <w:sz w:val="22"/>
                <w:szCs w:val="22"/>
              </w:rPr>
            </w:pPr>
            <w:r w:rsidDel="00000000" w:rsidR="00000000" w:rsidRPr="00000000">
              <w:rPr>
                <w:color w:val="000000"/>
                <w:sz w:val="22"/>
                <w:szCs w:val="22"/>
                <w:rtl w:val="0"/>
              </w:rPr>
              <w:t xml:space="preserve">Atatürkçü Düşünce Derneği Şubesi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3">
            <w:pPr>
              <w:ind w:right="-142"/>
              <w:jc w:val="center"/>
              <w:rPr>
                <w:color w:val="000000"/>
                <w:sz w:val="22"/>
                <w:szCs w:val="22"/>
              </w:rPr>
            </w:pPr>
            <w:r w:rsidDel="00000000" w:rsidR="00000000" w:rsidRPr="00000000">
              <w:rPr>
                <w:color w:val="000000"/>
                <w:sz w:val="22"/>
                <w:szCs w:val="22"/>
                <w:rtl w:val="0"/>
              </w:rPr>
              <w:t xml:space="preserve">Promotes education and advocacy based on Atatürk's principles.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4">
            <w:pPr>
              <w:ind w:right="-142"/>
              <w:jc w:val="center"/>
              <w:rPr>
                <w:color w:val="000000"/>
                <w:sz w:val="22"/>
                <w:szCs w:val="22"/>
              </w:rPr>
            </w:pPr>
            <w:r w:rsidDel="00000000" w:rsidR="00000000" w:rsidRPr="00000000">
              <w:rPr>
                <w:color w:val="000000"/>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5">
            <w:pPr>
              <w:ind w:right="-142"/>
              <w:jc w:val="center"/>
              <w:rPr>
                <w:color w:val="000000"/>
                <w:sz w:val="22"/>
                <w:szCs w:val="22"/>
              </w:rPr>
            </w:pPr>
            <w:r w:rsidDel="00000000" w:rsidR="00000000" w:rsidRPr="00000000">
              <w:rPr>
                <w:color w:val="000000"/>
                <w:sz w:val="22"/>
                <w:szCs w:val="22"/>
                <w:rtl w:val="0"/>
              </w:rPr>
              <w:t xml:space="preserve">Uzunköprü Branch of the Turkish Hearths Association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6">
            <w:pPr>
              <w:ind w:right="-142"/>
              <w:jc w:val="center"/>
              <w:rPr>
                <w:color w:val="000000"/>
                <w:sz w:val="22"/>
                <w:szCs w:val="22"/>
              </w:rPr>
            </w:pPr>
            <w:r w:rsidDel="00000000" w:rsidR="00000000" w:rsidRPr="00000000">
              <w:rPr>
                <w:color w:val="000000"/>
                <w:sz w:val="22"/>
                <w:szCs w:val="22"/>
                <w:rtl w:val="0"/>
              </w:rPr>
              <w:t xml:space="preserve">Türk Ocakları Derneği Uzunköprü Şubesi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7">
            <w:pPr>
              <w:ind w:right="-142"/>
              <w:jc w:val="center"/>
              <w:rPr>
                <w:color w:val="000000"/>
                <w:sz w:val="22"/>
                <w:szCs w:val="22"/>
              </w:rPr>
            </w:pPr>
            <w:r w:rsidDel="00000000" w:rsidR="00000000" w:rsidRPr="00000000">
              <w:rPr>
                <w:color w:val="000000"/>
                <w:sz w:val="22"/>
                <w:szCs w:val="22"/>
                <w:rtl w:val="0"/>
              </w:rPr>
              <w:t xml:space="preserve">Engages in cultural and historical education programs.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8">
            <w:pPr>
              <w:ind w:right="-142"/>
              <w:jc w:val="center"/>
              <w:rPr>
                <w:color w:val="000000"/>
                <w:sz w:val="22"/>
                <w:szCs w:val="22"/>
              </w:rPr>
            </w:pPr>
            <w:r w:rsidDel="00000000" w:rsidR="00000000" w:rsidRPr="00000000">
              <w:rPr>
                <w:color w:val="000000"/>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9">
            <w:pPr>
              <w:ind w:right="-142"/>
              <w:jc w:val="center"/>
              <w:rPr>
                <w:color w:val="000000"/>
                <w:sz w:val="22"/>
                <w:szCs w:val="22"/>
              </w:rPr>
            </w:pPr>
            <w:r w:rsidDel="00000000" w:rsidR="00000000" w:rsidRPr="00000000">
              <w:rPr>
                <w:color w:val="000000"/>
                <w:sz w:val="22"/>
                <w:szCs w:val="22"/>
                <w:rtl w:val="0"/>
              </w:rPr>
              <w:t xml:space="preserve">Veterans Association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A">
            <w:pPr>
              <w:ind w:right="-142"/>
              <w:jc w:val="center"/>
              <w:rPr>
                <w:color w:val="000000"/>
                <w:sz w:val="22"/>
                <w:szCs w:val="22"/>
              </w:rPr>
            </w:pPr>
            <w:r w:rsidDel="00000000" w:rsidR="00000000" w:rsidRPr="00000000">
              <w:rPr>
                <w:color w:val="000000"/>
                <w:sz w:val="22"/>
                <w:szCs w:val="22"/>
                <w:rtl w:val="0"/>
              </w:rPr>
              <w:t xml:space="preserve">Muharip Gaziler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B">
            <w:pPr>
              <w:ind w:right="-142"/>
              <w:jc w:val="center"/>
              <w:rPr>
                <w:color w:val="000000"/>
                <w:sz w:val="22"/>
                <w:szCs w:val="22"/>
              </w:rPr>
            </w:pPr>
            <w:r w:rsidDel="00000000" w:rsidR="00000000" w:rsidRPr="00000000">
              <w:rPr>
                <w:color w:val="000000"/>
                <w:sz w:val="22"/>
                <w:szCs w:val="22"/>
                <w:rtl w:val="0"/>
              </w:rPr>
              <w:t xml:space="preserve">Provides social support for war veterans.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C">
            <w:pPr>
              <w:ind w:right="-142"/>
              <w:jc w:val="center"/>
              <w:rPr>
                <w:color w:val="000000"/>
                <w:sz w:val="22"/>
                <w:szCs w:val="22"/>
              </w:rPr>
            </w:pPr>
            <w:r w:rsidDel="00000000" w:rsidR="00000000" w:rsidRPr="00000000">
              <w:rPr>
                <w:color w:val="000000"/>
                <w:sz w:val="22"/>
                <w:szCs w:val="22"/>
                <w:rtl w:val="0"/>
              </w:rPr>
              <w:t xml:space="preserve">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D">
            <w:pPr>
              <w:ind w:right="-142"/>
              <w:jc w:val="center"/>
              <w:rPr>
                <w:color w:val="000000"/>
                <w:sz w:val="22"/>
                <w:szCs w:val="22"/>
              </w:rPr>
            </w:pPr>
            <w:r w:rsidDel="00000000" w:rsidR="00000000" w:rsidRPr="00000000">
              <w:rPr>
                <w:color w:val="000000"/>
                <w:sz w:val="22"/>
                <w:szCs w:val="22"/>
                <w:rtl w:val="0"/>
              </w:rPr>
              <w:t xml:space="preserve">Muhtars Association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E">
            <w:pPr>
              <w:ind w:right="-142"/>
              <w:jc w:val="center"/>
              <w:rPr>
                <w:color w:val="000000"/>
                <w:sz w:val="22"/>
                <w:szCs w:val="22"/>
              </w:rPr>
            </w:pPr>
            <w:r w:rsidDel="00000000" w:rsidR="00000000" w:rsidRPr="00000000">
              <w:rPr>
                <w:color w:val="000000"/>
                <w:sz w:val="22"/>
                <w:szCs w:val="22"/>
                <w:rtl w:val="0"/>
              </w:rPr>
              <w:t xml:space="preserve">Muhtarlar Derneği</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F">
            <w:pPr>
              <w:ind w:right="-142"/>
              <w:jc w:val="center"/>
              <w:rPr>
                <w:color w:val="000000"/>
                <w:sz w:val="22"/>
                <w:szCs w:val="22"/>
              </w:rPr>
            </w:pPr>
            <w:r w:rsidDel="00000000" w:rsidR="00000000" w:rsidRPr="00000000">
              <w:rPr>
                <w:color w:val="000000"/>
                <w:sz w:val="22"/>
                <w:szCs w:val="22"/>
                <w:rtl w:val="0"/>
              </w:rPr>
              <w:t xml:space="preserve">Advocates for village leaders and their communities.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0">
            <w:pPr>
              <w:ind w:right="-142"/>
              <w:jc w:val="center"/>
              <w:rPr>
                <w:color w:val="000000"/>
                <w:sz w:val="22"/>
                <w:szCs w:val="22"/>
              </w:rPr>
            </w:pPr>
            <w:r w:rsidDel="00000000" w:rsidR="00000000" w:rsidRPr="00000000">
              <w:rPr>
                <w:color w:val="000000"/>
                <w:sz w:val="22"/>
                <w:szCs w:val="22"/>
                <w:rtl w:val="0"/>
              </w:rPr>
              <w:t xml:space="preserve">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1">
            <w:pPr>
              <w:ind w:right="-142"/>
              <w:jc w:val="center"/>
              <w:rPr>
                <w:color w:val="000000"/>
                <w:sz w:val="22"/>
                <w:szCs w:val="22"/>
              </w:rPr>
            </w:pPr>
            <w:r w:rsidDel="00000000" w:rsidR="00000000" w:rsidRPr="00000000">
              <w:rPr>
                <w:color w:val="0d0d0d"/>
                <w:sz w:val="22"/>
                <w:szCs w:val="22"/>
                <w:rtl w:val="0"/>
              </w:rPr>
              <w:t xml:space="preserve">Union of Certified Public Accountants and Financial Advisors Association</w:t>
            </w:r>
            <w:r w:rsidDel="00000000" w:rsidR="00000000" w:rsidRPr="00000000">
              <w:rPr>
                <w:sz w:val="22"/>
                <w:szCs w:val="22"/>
                <w:rtl w:val="0"/>
              </w:rPr>
              <w:t xml:space="preserve"> </w:t>
            </w:r>
            <w:r w:rsidDel="00000000" w:rsidR="00000000" w:rsidRPr="00000000">
              <w:rPr>
                <w:color w:val="000000"/>
                <w:sz w:val="22"/>
                <w:szCs w:val="22"/>
                <w:rtl w:val="0"/>
              </w:rPr>
              <w:t xml:space="preserv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2">
            <w:pPr>
              <w:ind w:right="-142"/>
              <w:jc w:val="center"/>
              <w:rPr>
                <w:color w:val="000000"/>
                <w:sz w:val="22"/>
                <w:szCs w:val="22"/>
              </w:rPr>
            </w:pPr>
            <w:r w:rsidDel="00000000" w:rsidR="00000000" w:rsidRPr="00000000">
              <w:rPr>
                <w:color w:val="000000"/>
                <w:sz w:val="22"/>
                <w:szCs w:val="22"/>
                <w:rtl w:val="0"/>
              </w:rPr>
              <w:t xml:space="preserve">Serbest Muhasebeciler ve Mali Müşavirler Birliği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3">
            <w:pPr>
              <w:ind w:right="-142"/>
              <w:jc w:val="center"/>
              <w:rPr>
                <w:color w:val="000000"/>
                <w:sz w:val="22"/>
                <w:szCs w:val="22"/>
              </w:rPr>
            </w:pPr>
            <w:r w:rsidDel="00000000" w:rsidR="00000000" w:rsidRPr="00000000">
              <w:rPr>
                <w:color w:val="000000"/>
                <w:sz w:val="22"/>
                <w:szCs w:val="22"/>
                <w:rtl w:val="0"/>
              </w:rPr>
              <w:t xml:space="preserve">Represents accountants and financial advisors.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4">
            <w:pPr>
              <w:ind w:right="-142"/>
              <w:jc w:val="center"/>
              <w:rPr>
                <w:color w:val="000000"/>
                <w:sz w:val="22"/>
                <w:szCs w:val="22"/>
              </w:rPr>
            </w:pPr>
            <w:r w:rsidDel="00000000" w:rsidR="00000000" w:rsidRPr="00000000">
              <w:rPr>
                <w:color w:val="000000"/>
                <w:sz w:val="22"/>
                <w:szCs w:val="22"/>
                <w:rtl w:val="0"/>
              </w:rPr>
              <w:t xml:space="preserve">7</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5">
            <w:pPr>
              <w:ind w:right="-142"/>
              <w:jc w:val="center"/>
              <w:rPr>
                <w:color w:val="000000"/>
                <w:sz w:val="22"/>
                <w:szCs w:val="22"/>
              </w:rPr>
            </w:pPr>
            <w:r w:rsidDel="00000000" w:rsidR="00000000" w:rsidRPr="00000000">
              <w:rPr>
                <w:color w:val="000000"/>
                <w:sz w:val="22"/>
                <w:szCs w:val="22"/>
                <w:rtl w:val="0"/>
              </w:rPr>
              <w:t xml:space="preserve">Environmental Volunteers Association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6">
            <w:pPr>
              <w:ind w:right="-142"/>
              <w:jc w:val="center"/>
              <w:rPr>
                <w:color w:val="000000"/>
                <w:sz w:val="22"/>
                <w:szCs w:val="22"/>
              </w:rPr>
            </w:pPr>
            <w:r w:rsidDel="00000000" w:rsidR="00000000" w:rsidRPr="00000000">
              <w:rPr>
                <w:color w:val="000000"/>
                <w:sz w:val="22"/>
                <w:szCs w:val="22"/>
                <w:rtl w:val="0"/>
              </w:rPr>
              <w:t xml:space="preserve">Çevre Gönüllüleri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7">
            <w:pPr>
              <w:ind w:right="-142"/>
              <w:jc w:val="center"/>
              <w:rPr>
                <w:color w:val="000000"/>
                <w:sz w:val="22"/>
                <w:szCs w:val="22"/>
              </w:rPr>
            </w:pPr>
            <w:r w:rsidDel="00000000" w:rsidR="00000000" w:rsidRPr="00000000">
              <w:rPr>
                <w:color w:val="000000"/>
                <w:sz w:val="22"/>
                <w:szCs w:val="22"/>
                <w:rtl w:val="0"/>
              </w:rPr>
              <w:t xml:space="preserve">Leads community-driven environmental initiatives.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8">
            <w:pPr>
              <w:ind w:right="-142"/>
              <w:jc w:val="center"/>
              <w:rPr>
                <w:color w:val="000000"/>
                <w:sz w:val="22"/>
                <w:szCs w:val="22"/>
              </w:rPr>
            </w:pPr>
            <w:r w:rsidDel="00000000" w:rsidR="00000000" w:rsidRPr="00000000">
              <w:rPr>
                <w:color w:val="000000"/>
                <w:sz w:val="22"/>
                <w:szCs w:val="22"/>
                <w:rtl w:val="0"/>
              </w:rPr>
              <w:t xml:space="preserve">8</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9">
            <w:pPr>
              <w:ind w:right="-142"/>
              <w:jc w:val="center"/>
              <w:rPr>
                <w:color w:val="000000"/>
                <w:sz w:val="22"/>
                <w:szCs w:val="22"/>
              </w:rPr>
            </w:pPr>
            <w:r w:rsidDel="00000000" w:rsidR="00000000" w:rsidRPr="00000000">
              <w:rPr>
                <w:color w:val="000000"/>
                <w:sz w:val="22"/>
                <w:szCs w:val="22"/>
                <w:rtl w:val="0"/>
              </w:rPr>
              <w:t xml:space="preserve">Uzunköprü Association for the Protection of People with Disabilities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A">
            <w:pPr>
              <w:ind w:right="-142"/>
              <w:jc w:val="center"/>
              <w:rPr>
                <w:color w:val="000000"/>
                <w:sz w:val="22"/>
                <w:szCs w:val="22"/>
              </w:rPr>
            </w:pPr>
            <w:r w:rsidDel="00000000" w:rsidR="00000000" w:rsidRPr="00000000">
              <w:rPr>
                <w:color w:val="000000"/>
                <w:sz w:val="22"/>
                <w:szCs w:val="22"/>
                <w:rtl w:val="0"/>
              </w:rPr>
              <w:t xml:space="preserve">Uzunköprü Engellileri Koruma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B">
            <w:pPr>
              <w:ind w:right="-142"/>
              <w:jc w:val="center"/>
              <w:rPr>
                <w:color w:val="000000"/>
                <w:sz w:val="22"/>
                <w:szCs w:val="22"/>
              </w:rPr>
            </w:pPr>
            <w:r w:rsidDel="00000000" w:rsidR="00000000" w:rsidRPr="00000000">
              <w:rPr>
                <w:color w:val="000000"/>
                <w:sz w:val="22"/>
                <w:szCs w:val="22"/>
                <w:rtl w:val="0"/>
              </w:rPr>
              <w:t xml:space="preserve">Supports individuals with disabilities through advocacy and services.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C">
            <w:pPr>
              <w:ind w:right="-142"/>
              <w:jc w:val="center"/>
              <w:rPr>
                <w:color w:val="000000"/>
                <w:sz w:val="22"/>
                <w:szCs w:val="22"/>
              </w:rPr>
            </w:pPr>
            <w:r w:rsidDel="00000000" w:rsidR="00000000" w:rsidRPr="00000000">
              <w:rPr>
                <w:color w:val="000000"/>
                <w:sz w:val="22"/>
                <w:szCs w:val="22"/>
                <w:rtl w:val="0"/>
              </w:rPr>
              <w:t xml:space="preserve">9</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D">
            <w:pPr>
              <w:ind w:right="-142"/>
              <w:jc w:val="center"/>
              <w:rPr>
                <w:color w:val="000000"/>
                <w:sz w:val="22"/>
                <w:szCs w:val="22"/>
              </w:rPr>
            </w:pPr>
            <w:r w:rsidDel="00000000" w:rsidR="00000000" w:rsidRPr="00000000">
              <w:rPr>
                <w:color w:val="000000"/>
                <w:sz w:val="22"/>
                <w:szCs w:val="22"/>
                <w:rtl w:val="0"/>
              </w:rPr>
              <w:t xml:space="preserve">Hunters and Shooters Association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E">
            <w:pPr>
              <w:ind w:right="-142"/>
              <w:jc w:val="center"/>
              <w:rPr>
                <w:color w:val="000000"/>
                <w:sz w:val="22"/>
                <w:szCs w:val="22"/>
              </w:rPr>
            </w:pPr>
            <w:r w:rsidDel="00000000" w:rsidR="00000000" w:rsidRPr="00000000">
              <w:rPr>
                <w:color w:val="000000"/>
                <w:sz w:val="22"/>
                <w:szCs w:val="22"/>
                <w:rtl w:val="0"/>
              </w:rPr>
              <w:t xml:space="preserve">Avcılar ve Atıcılar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F">
            <w:pPr>
              <w:ind w:right="-142"/>
              <w:jc w:val="center"/>
              <w:rPr>
                <w:color w:val="000000"/>
                <w:sz w:val="22"/>
                <w:szCs w:val="22"/>
              </w:rPr>
            </w:pPr>
            <w:r w:rsidDel="00000000" w:rsidR="00000000" w:rsidRPr="00000000">
              <w:rPr>
                <w:color w:val="000000"/>
                <w:sz w:val="22"/>
                <w:szCs w:val="22"/>
                <w:rtl w:val="0"/>
              </w:rPr>
              <w:t xml:space="preserve">Manages local hunting and shooting activities.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0">
            <w:pPr>
              <w:ind w:right="-142"/>
              <w:jc w:val="center"/>
              <w:rPr>
                <w:color w:val="000000"/>
                <w:sz w:val="22"/>
                <w:szCs w:val="22"/>
              </w:rPr>
            </w:pPr>
            <w:r w:rsidDel="00000000" w:rsidR="00000000" w:rsidRPr="00000000">
              <w:rPr>
                <w:color w:val="000000"/>
                <w:sz w:val="22"/>
                <w:szCs w:val="22"/>
                <w:rtl w:val="0"/>
              </w:rPr>
              <w:t xml:space="preserve">10</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1">
            <w:pPr>
              <w:ind w:right="-142"/>
              <w:jc w:val="center"/>
              <w:rPr>
                <w:color w:val="000000"/>
                <w:sz w:val="22"/>
                <w:szCs w:val="22"/>
              </w:rPr>
            </w:pPr>
            <w:r w:rsidDel="00000000" w:rsidR="00000000" w:rsidRPr="00000000">
              <w:rPr>
                <w:color w:val="000000"/>
                <w:sz w:val="22"/>
                <w:szCs w:val="22"/>
                <w:rtl w:val="0"/>
              </w:rPr>
              <w:t xml:space="preserve">Turkish University Women's Association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2">
            <w:pPr>
              <w:ind w:right="-142"/>
              <w:jc w:val="center"/>
              <w:rPr>
                <w:color w:val="000000"/>
                <w:sz w:val="22"/>
                <w:szCs w:val="22"/>
              </w:rPr>
            </w:pPr>
            <w:r w:rsidDel="00000000" w:rsidR="00000000" w:rsidRPr="00000000">
              <w:rPr>
                <w:color w:val="000000"/>
                <w:sz w:val="22"/>
                <w:szCs w:val="22"/>
                <w:rtl w:val="0"/>
              </w:rPr>
              <w:t xml:space="preserve">Türk Üniversiteli Kadınlar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3">
            <w:pPr>
              <w:ind w:right="-142"/>
              <w:jc w:val="center"/>
              <w:rPr>
                <w:color w:val="000000"/>
                <w:sz w:val="22"/>
                <w:szCs w:val="22"/>
              </w:rPr>
            </w:pPr>
            <w:r w:rsidDel="00000000" w:rsidR="00000000" w:rsidRPr="00000000">
              <w:rPr>
                <w:color w:val="000000"/>
                <w:sz w:val="22"/>
                <w:szCs w:val="22"/>
                <w:rtl w:val="0"/>
              </w:rPr>
              <w:t xml:space="preserve">Promotes women's education and professional development.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4">
            <w:pPr>
              <w:ind w:right="-142"/>
              <w:jc w:val="center"/>
              <w:rPr>
                <w:color w:val="000000"/>
                <w:sz w:val="22"/>
                <w:szCs w:val="22"/>
              </w:rPr>
            </w:pPr>
            <w:r w:rsidDel="00000000" w:rsidR="00000000" w:rsidRPr="00000000">
              <w:rPr>
                <w:color w:val="000000"/>
                <w:sz w:val="22"/>
                <w:szCs w:val="22"/>
                <w:rtl w:val="0"/>
              </w:rPr>
              <w:t xml:space="preserve">11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5">
            <w:pPr>
              <w:ind w:right="-142"/>
              <w:jc w:val="center"/>
              <w:rPr>
                <w:color w:val="000000"/>
                <w:sz w:val="22"/>
                <w:szCs w:val="22"/>
              </w:rPr>
            </w:pPr>
            <w:r w:rsidDel="00000000" w:rsidR="00000000" w:rsidRPr="00000000">
              <w:rPr>
                <w:color w:val="000000"/>
                <w:sz w:val="22"/>
                <w:szCs w:val="22"/>
                <w:rtl w:val="0"/>
              </w:rPr>
              <w:t xml:space="preserve">Uzunköprü Solidarity and Aid Association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6">
            <w:pPr>
              <w:ind w:right="-142"/>
              <w:jc w:val="center"/>
              <w:rPr>
                <w:color w:val="000000"/>
                <w:sz w:val="22"/>
                <w:szCs w:val="22"/>
              </w:rPr>
            </w:pPr>
            <w:r w:rsidDel="00000000" w:rsidR="00000000" w:rsidRPr="00000000">
              <w:rPr>
                <w:color w:val="000000"/>
                <w:sz w:val="22"/>
                <w:szCs w:val="22"/>
                <w:rtl w:val="0"/>
              </w:rPr>
              <w:t xml:space="preserve">Uzunköprü Yardımlaşma ve Dayanışma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7">
            <w:pPr>
              <w:ind w:right="-142"/>
              <w:jc w:val="center"/>
              <w:rPr>
                <w:color w:val="000000"/>
                <w:sz w:val="22"/>
                <w:szCs w:val="22"/>
              </w:rPr>
            </w:pPr>
            <w:r w:rsidDel="00000000" w:rsidR="00000000" w:rsidRPr="00000000">
              <w:rPr>
                <w:color w:val="000000"/>
                <w:sz w:val="22"/>
                <w:szCs w:val="22"/>
                <w:rtl w:val="0"/>
              </w:rPr>
              <w:t xml:space="preserve">Provides social and economic assistance to the community.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8">
            <w:pPr>
              <w:ind w:right="-142"/>
              <w:jc w:val="center"/>
              <w:rPr>
                <w:color w:val="000000"/>
                <w:sz w:val="22"/>
                <w:szCs w:val="22"/>
              </w:rPr>
            </w:pPr>
            <w:r w:rsidDel="00000000" w:rsidR="00000000" w:rsidRPr="00000000">
              <w:rPr>
                <w:color w:val="000000"/>
                <w:sz w:val="22"/>
                <w:szCs w:val="22"/>
                <w:rtl w:val="0"/>
              </w:rPr>
              <w:t xml:space="preserve">12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9">
            <w:pPr>
              <w:ind w:right="-142"/>
              <w:jc w:val="center"/>
              <w:rPr>
                <w:color w:val="000000"/>
                <w:sz w:val="22"/>
                <w:szCs w:val="22"/>
              </w:rPr>
            </w:pPr>
            <w:r w:rsidDel="00000000" w:rsidR="00000000" w:rsidRPr="00000000">
              <w:rPr>
                <w:color w:val="000000"/>
                <w:sz w:val="22"/>
                <w:szCs w:val="22"/>
                <w:rtl w:val="0"/>
              </w:rPr>
              <w:t xml:space="preserve">Association for Nature and Animal Lovers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A">
            <w:pPr>
              <w:ind w:right="-142"/>
              <w:jc w:val="center"/>
              <w:rPr>
                <w:color w:val="000000"/>
                <w:sz w:val="22"/>
                <w:szCs w:val="22"/>
              </w:rPr>
            </w:pPr>
            <w:r w:rsidDel="00000000" w:rsidR="00000000" w:rsidRPr="00000000">
              <w:rPr>
                <w:color w:val="000000"/>
                <w:sz w:val="22"/>
                <w:szCs w:val="22"/>
                <w:rtl w:val="0"/>
              </w:rPr>
              <w:t xml:space="preserve">Doğa ve Hayvan Severler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B">
            <w:pPr>
              <w:ind w:right="-142"/>
              <w:jc w:val="center"/>
              <w:rPr>
                <w:color w:val="000000"/>
                <w:sz w:val="22"/>
                <w:szCs w:val="22"/>
              </w:rPr>
            </w:pPr>
            <w:r w:rsidDel="00000000" w:rsidR="00000000" w:rsidRPr="00000000">
              <w:rPr>
                <w:color w:val="000000"/>
                <w:sz w:val="22"/>
                <w:szCs w:val="22"/>
                <w:rtl w:val="0"/>
              </w:rPr>
              <w:t xml:space="preserve">Advocates for environmental conservation and animal welfare.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C">
            <w:pPr>
              <w:ind w:right="-142"/>
              <w:jc w:val="center"/>
              <w:rPr>
                <w:color w:val="000000"/>
                <w:sz w:val="22"/>
                <w:szCs w:val="22"/>
              </w:rPr>
            </w:pPr>
            <w:r w:rsidDel="00000000" w:rsidR="00000000" w:rsidRPr="00000000">
              <w:rPr>
                <w:color w:val="000000"/>
                <w:sz w:val="22"/>
                <w:szCs w:val="22"/>
                <w:rtl w:val="0"/>
              </w:rPr>
              <w:t xml:space="preserve">13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D">
            <w:pPr>
              <w:ind w:right="-142"/>
              <w:jc w:val="center"/>
              <w:rPr>
                <w:color w:val="000000"/>
                <w:sz w:val="22"/>
                <w:szCs w:val="22"/>
              </w:rPr>
            </w:pPr>
            <w:r w:rsidDel="00000000" w:rsidR="00000000" w:rsidRPr="00000000">
              <w:rPr>
                <w:color w:val="000000"/>
                <w:sz w:val="22"/>
                <w:szCs w:val="22"/>
                <w:rtl w:val="0"/>
              </w:rPr>
              <w:t xml:space="preserve">Association for the Protection and Rescue of Animals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E">
            <w:pPr>
              <w:ind w:right="-142"/>
              <w:jc w:val="center"/>
              <w:rPr>
                <w:color w:val="000000"/>
                <w:sz w:val="22"/>
                <w:szCs w:val="22"/>
              </w:rPr>
            </w:pPr>
            <w:r w:rsidDel="00000000" w:rsidR="00000000" w:rsidRPr="00000000">
              <w:rPr>
                <w:color w:val="000000"/>
                <w:sz w:val="22"/>
                <w:szCs w:val="22"/>
                <w:rtl w:val="0"/>
              </w:rPr>
              <w:t xml:space="preserve">Hayvanları Koruma ve Kurtarma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F">
            <w:pPr>
              <w:ind w:right="-142"/>
              <w:jc w:val="center"/>
              <w:rPr>
                <w:color w:val="000000"/>
                <w:sz w:val="22"/>
                <w:szCs w:val="22"/>
              </w:rPr>
            </w:pPr>
            <w:r w:rsidDel="00000000" w:rsidR="00000000" w:rsidRPr="00000000">
              <w:rPr>
                <w:color w:val="000000"/>
                <w:sz w:val="22"/>
                <w:szCs w:val="22"/>
                <w:rtl w:val="0"/>
              </w:rPr>
              <w:t xml:space="preserve">Organizes animal rescue and welfare activities.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0">
            <w:pPr>
              <w:ind w:right="-142"/>
              <w:jc w:val="center"/>
              <w:rPr>
                <w:color w:val="000000"/>
                <w:sz w:val="22"/>
                <w:szCs w:val="22"/>
              </w:rPr>
            </w:pPr>
            <w:r w:rsidDel="00000000" w:rsidR="00000000" w:rsidRPr="00000000">
              <w:rPr>
                <w:color w:val="000000"/>
                <w:sz w:val="22"/>
                <w:szCs w:val="22"/>
                <w:rtl w:val="0"/>
              </w:rPr>
              <w:t xml:space="preserve">14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1">
            <w:pPr>
              <w:ind w:right="-142"/>
              <w:jc w:val="center"/>
              <w:rPr>
                <w:color w:val="000000"/>
                <w:sz w:val="22"/>
                <w:szCs w:val="22"/>
              </w:rPr>
            </w:pPr>
            <w:r w:rsidDel="00000000" w:rsidR="00000000" w:rsidRPr="00000000">
              <w:rPr>
                <w:color w:val="000000"/>
                <w:sz w:val="22"/>
                <w:szCs w:val="22"/>
                <w:rtl w:val="0"/>
              </w:rPr>
              <w:t xml:space="preserve">Association for Supporting Women's Education and Employment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2">
            <w:pPr>
              <w:ind w:right="-142"/>
              <w:jc w:val="center"/>
              <w:rPr>
                <w:color w:val="000000"/>
                <w:sz w:val="22"/>
                <w:szCs w:val="22"/>
              </w:rPr>
            </w:pPr>
            <w:r w:rsidDel="00000000" w:rsidR="00000000" w:rsidRPr="00000000">
              <w:rPr>
                <w:color w:val="000000"/>
                <w:sz w:val="22"/>
                <w:szCs w:val="22"/>
                <w:rtl w:val="0"/>
              </w:rPr>
              <w:t xml:space="preserve">Kadın Eğitim ve İstihdam Destekleme Derneği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3">
            <w:pPr>
              <w:ind w:right="-142"/>
              <w:jc w:val="center"/>
              <w:rPr>
                <w:color w:val="000000"/>
                <w:sz w:val="22"/>
                <w:szCs w:val="22"/>
              </w:rPr>
            </w:pPr>
            <w:r w:rsidDel="00000000" w:rsidR="00000000" w:rsidRPr="00000000">
              <w:rPr>
                <w:color w:val="000000"/>
                <w:sz w:val="22"/>
                <w:szCs w:val="22"/>
                <w:rtl w:val="0"/>
              </w:rPr>
              <w:t xml:space="preserve">Promotes initiatives for women's education and workforce participation. </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244">
            <w:pPr>
              <w:ind w:right="-142"/>
              <w:jc w:val="both"/>
              <w:rPr>
                <w:color w:val="000000"/>
                <w:sz w:val="22"/>
                <w:szCs w:val="22"/>
              </w:rPr>
            </w:pPr>
            <w:r w:rsidDel="00000000" w:rsidR="00000000" w:rsidRPr="00000000">
              <w:rPr>
                <w:b w:val="1"/>
                <w:i w:val="1"/>
                <w:color w:val="000000"/>
                <w:sz w:val="22"/>
                <w:szCs w:val="22"/>
                <w:rtl w:val="0"/>
              </w:rPr>
              <w:t xml:space="preserve">Group 7 – Community Leaders</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8">
            <w:pPr>
              <w:ind w:right="-142"/>
              <w:jc w:val="center"/>
              <w:rPr>
                <w:color w:val="000000"/>
                <w:sz w:val="22"/>
                <w:szCs w:val="22"/>
              </w:rPr>
            </w:pPr>
            <w:r w:rsidDel="00000000" w:rsidR="00000000" w:rsidRPr="00000000">
              <w:rPr>
                <w:color w:val="000000"/>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9">
            <w:pPr>
              <w:ind w:right="-142"/>
              <w:jc w:val="center"/>
              <w:rPr>
                <w:color w:val="000000"/>
                <w:sz w:val="22"/>
                <w:szCs w:val="22"/>
              </w:rPr>
            </w:pPr>
            <w:r w:rsidDel="00000000" w:rsidR="00000000" w:rsidRPr="00000000">
              <w:rPr>
                <w:color w:val="000000"/>
                <w:sz w:val="22"/>
                <w:szCs w:val="22"/>
                <w:rtl w:val="0"/>
              </w:rPr>
              <w:t xml:space="preserve">President of the Chamber of Agriculture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A">
            <w:pPr>
              <w:ind w:right="-142"/>
              <w:jc w:val="center"/>
              <w:rPr>
                <w:color w:val="000000"/>
                <w:sz w:val="22"/>
                <w:szCs w:val="22"/>
              </w:rPr>
            </w:pPr>
            <w:r w:rsidDel="00000000" w:rsidR="00000000" w:rsidRPr="00000000">
              <w:rPr>
                <w:color w:val="000000"/>
                <w:sz w:val="22"/>
                <w:szCs w:val="22"/>
                <w:rtl w:val="0"/>
              </w:rPr>
              <w:t xml:space="preserve">Ziraat Odası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B">
            <w:pPr>
              <w:ind w:right="-142"/>
              <w:jc w:val="center"/>
              <w:rPr>
                <w:color w:val="000000"/>
                <w:sz w:val="22"/>
                <w:szCs w:val="22"/>
              </w:rPr>
            </w:pPr>
            <w:r w:rsidDel="00000000" w:rsidR="00000000" w:rsidRPr="00000000">
              <w:rPr>
                <w:color w:val="000000"/>
                <w:sz w:val="22"/>
                <w:szCs w:val="22"/>
                <w:rtl w:val="0"/>
              </w:rPr>
              <w:t xml:space="preserve">Represents farmers and supports agricultural best practices.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C">
            <w:pPr>
              <w:ind w:right="-142"/>
              <w:jc w:val="center"/>
              <w:rPr>
                <w:color w:val="000000"/>
                <w:sz w:val="22"/>
                <w:szCs w:val="22"/>
              </w:rPr>
            </w:pPr>
            <w:r w:rsidDel="00000000" w:rsidR="00000000" w:rsidRPr="00000000">
              <w:rPr>
                <w:color w:val="000000"/>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D">
            <w:pPr>
              <w:ind w:right="-142"/>
              <w:jc w:val="center"/>
              <w:rPr>
                <w:color w:val="000000"/>
                <w:sz w:val="22"/>
                <w:szCs w:val="22"/>
              </w:rPr>
            </w:pPr>
            <w:r w:rsidDel="00000000" w:rsidR="00000000" w:rsidRPr="00000000">
              <w:rPr>
                <w:color w:val="000000"/>
                <w:sz w:val="22"/>
                <w:szCs w:val="22"/>
                <w:rtl w:val="0"/>
              </w:rPr>
              <w:t xml:space="preserve">President of the Rice Producers Union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E">
            <w:pPr>
              <w:ind w:right="-142"/>
              <w:jc w:val="center"/>
              <w:rPr>
                <w:color w:val="000000"/>
                <w:sz w:val="22"/>
                <w:szCs w:val="22"/>
              </w:rPr>
            </w:pPr>
            <w:r w:rsidDel="00000000" w:rsidR="00000000" w:rsidRPr="00000000">
              <w:rPr>
                <w:color w:val="000000"/>
                <w:sz w:val="22"/>
                <w:szCs w:val="22"/>
                <w:rtl w:val="0"/>
              </w:rPr>
              <w:t xml:space="preserve">Çeltik Üreticileri Birliği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F">
            <w:pPr>
              <w:ind w:right="-142"/>
              <w:jc w:val="center"/>
              <w:rPr>
                <w:color w:val="000000"/>
                <w:sz w:val="22"/>
                <w:szCs w:val="22"/>
              </w:rPr>
            </w:pPr>
            <w:r w:rsidDel="00000000" w:rsidR="00000000" w:rsidRPr="00000000">
              <w:rPr>
                <w:color w:val="000000"/>
                <w:sz w:val="22"/>
                <w:szCs w:val="22"/>
                <w:rtl w:val="0"/>
              </w:rPr>
              <w:t xml:space="preserve">Advocates for rice farmers, improving production efficiency and market access.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0">
            <w:pPr>
              <w:ind w:right="-142"/>
              <w:jc w:val="center"/>
              <w:rPr>
                <w:color w:val="000000"/>
                <w:sz w:val="22"/>
                <w:szCs w:val="22"/>
              </w:rPr>
            </w:pPr>
            <w:r w:rsidDel="00000000" w:rsidR="00000000" w:rsidRPr="00000000">
              <w:rPr>
                <w:color w:val="000000"/>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1">
            <w:pPr>
              <w:ind w:right="-142"/>
              <w:jc w:val="center"/>
              <w:rPr>
                <w:color w:val="000000"/>
                <w:sz w:val="22"/>
                <w:szCs w:val="22"/>
              </w:rPr>
            </w:pPr>
            <w:r w:rsidDel="00000000" w:rsidR="00000000" w:rsidRPr="00000000">
              <w:rPr>
                <w:color w:val="000000"/>
                <w:sz w:val="22"/>
                <w:szCs w:val="22"/>
                <w:rtl w:val="0"/>
              </w:rPr>
              <w:t xml:space="preserve">President of the Dairy Producers Union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2">
            <w:pPr>
              <w:ind w:right="-142"/>
              <w:jc w:val="center"/>
              <w:rPr>
                <w:color w:val="000000"/>
                <w:sz w:val="22"/>
                <w:szCs w:val="22"/>
              </w:rPr>
            </w:pPr>
            <w:r w:rsidDel="00000000" w:rsidR="00000000" w:rsidRPr="00000000">
              <w:rPr>
                <w:color w:val="000000"/>
                <w:sz w:val="22"/>
                <w:szCs w:val="22"/>
                <w:rtl w:val="0"/>
              </w:rPr>
              <w:t xml:space="preserve">Süt Üreticileri Birliği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3">
            <w:pPr>
              <w:ind w:right="-142"/>
              <w:jc w:val="center"/>
              <w:rPr>
                <w:color w:val="000000"/>
                <w:sz w:val="22"/>
                <w:szCs w:val="22"/>
              </w:rPr>
            </w:pPr>
            <w:r w:rsidDel="00000000" w:rsidR="00000000" w:rsidRPr="00000000">
              <w:rPr>
                <w:color w:val="000000"/>
                <w:sz w:val="22"/>
                <w:szCs w:val="22"/>
                <w:rtl w:val="0"/>
              </w:rPr>
              <w:t xml:space="preserve">Supports dairy farmers with market access and quality standards.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4">
            <w:pPr>
              <w:ind w:right="-142"/>
              <w:jc w:val="center"/>
              <w:rPr>
                <w:color w:val="000000"/>
                <w:sz w:val="22"/>
                <w:szCs w:val="22"/>
              </w:rPr>
            </w:pPr>
            <w:r w:rsidDel="00000000" w:rsidR="00000000" w:rsidRPr="00000000">
              <w:rPr>
                <w:color w:val="000000"/>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5">
            <w:pPr>
              <w:ind w:right="-142"/>
              <w:jc w:val="center"/>
              <w:rPr>
                <w:color w:val="000000"/>
                <w:sz w:val="22"/>
                <w:szCs w:val="22"/>
              </w:rPr>
            </w:pPr>
            <w:r w:rsidDel="00000000" w:rsidR="00000000" w:rsidRPr="00000000">
              <w:rPr>
                <w:color w:val="000000"/>
                <w:sz w:val="22"/>
                <w:szCs w:val="22"/>
                <w:rtl w:val="0"/>
              </w:rPr>
              <w:t xml:space="preserve">President of the Grape Producers Union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6">
            <w:pPr>
              <w:ind w:right="-142"/>
              <w:jc w:val="center"/>
              <w:rPr>
                <w:color w:val="000000"/>
                <w:sz w:val="22"/>
                <w:szCs w:val="22"/>
              </w:rPr>
            </w:pPr>
            <w:r w:rsidDel="00000000" w:rsidR="00000000" w:rsidRPr="00000000">
              <w:rPr>
                <w:color w:val="000000"/>
                <w:sz w:val="22"/>
                <w:szCs w:val="22"/>
                <w:rtl w:val="0"/>
              </w:rPr>
              <w:t xml:space="preserve">Üzüm Üreticileri Birliği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7">
            <w:pPr>
              <w:ind w:right="-142"/>
              <w:jc w:val="center"/>
              <w:rPr>
                <w:color w:val="000000"/>
                <w:sz w:val="22"/>
                <w:szCs w:val="22"/>
              </w:rPr>
            </w:pPr>
            <w:r w:rsidDel="00000000" w:rsidR="00000000" w:rsidRPr="00000000">
              <w:rPr>
                <w:color w:val="000000"/>
                <w:sz w:val="22"/>
                <w:szCs w:val="22"/>
                <w:rtl w:val="0"/>
              </w:rPr>
              <w:t xml:space="preserve">Enhances grape production and promotes related industries.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8">
            <w:pPr>
              <w:ind w:right="-142"/>
              <w:jc w:val="center"/>
              <w:rPr>
                <w:color w:val="000000"/>
                <w:sz w:val="22"/>
                <w:szCs w:val="22"/>
              </w:rPr>
            </w:pPr>
            <w:r w:rsidDel="00000000" w:rsidR="00000000" w:rsidRPr="00000000">
              <w:rPr>
                <w:color w:val="000000"/>
                <w:sz w:val="22"/>
                <w:szCs w:val="22"/>
                <w:rtl w:val="0"/>
              </w:rPr>
              <w:t xml:space="preserve">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9">
            <w:pPr>
              <w:ind w:right="-142"/>
              <w:jc w:val="center"/>
              <w:rPr>
                <w:color w:val="000000"/>
                <w:sz w:val="22"/>
                <w:szCs w:val="22"/>
              </w:rPr>
            </w:pPr>
            <w:r w:rsidDel="00000000" w:rsidR="00000000" w:rsidRPr="00000000">
              <w:rPr>
                <w:color w:val="000000"/>
                <w:sz w:val="22"/>
                <w:szCs w:val="22"/>
                <w:rtl w:val="0"/>
              </w:rPr>
              <w:t xml:space="preserve">Chairperson of the Panko Union Board of Directors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A">
            <w:pPr>
              <w:ind w:right="-142"/>
              <w:jc w:val="center"/>
              <w:rPr>
                <w:color w:val="000000"/>
                <w:sz w:val="22"/>
                <w:szCs w:val="22"/>
              </w:rPr>
            </w:pPr>
            <w:r w:rsidDel="00000000" w:rsidR="00000000" w:rsidRPr="00000000">
              <w:rPr>
                <w:color w:val="000000"/>
                <w:sz w:val="22"/>
                <w:szCs w:val="22"/>
                <w:rtl w:val="0"/>
              </w:rPr>
              <w:t xml:space="preserve">Panko Birlik Yönetim Kurulu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B">
            <w:pPr>
              <w:ind w:right="-142"/>
              <w:jc w:val="center"/>
              <w:rPr>
                <w:color w:val="000000"/>
                <w:sz w:val="22"/>
                <w:szCs w:val="22"/>
              </w:rPr>
            </w:pPr>
            <w:r w:rsidDel="00000000" w:rsidR="00000000" w:rsidRPr="00000000">
              <w:rPr>
                <w:color w:val="000000"/>
                <w:sz w:val="22"/>
                <w:szCs w:val="22"/>
                <w:rtl w:val="0"/>
              </w:rPr>
              <w:t xml:space="preserve">Coordinates agricultural cooperatives for economic development.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C">
            <w:pPr>
              <w:ind w:right="-142"/>
              <w:jc w:val="center"/>
              <w:rPr>
                <w:color w:val="000000"/>
                <w:sz w:val="22"/>
                <w:szCs w:val="22"/>
              </w:rPr>
            </w:pPr>
            <w:r w:rsidDel="00000000" w:rsidR="00000000" w:rsidRPr="00000000">
              <w:rPr>
                <w:color w:val="000000"/>
                <w:sz w:val="22"/>
                <w:szCs w:val="22"/>
                <w:rtl w:val="0"/>
              </w:rPr>
              <w:t xml:space="preserve">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D">
            <w:pPr>
              <w:ind w:right="-142"/>
              <w:jc w:val="center"/>
              <w:rPr>
                <w:color w:val="000000"/>
                <w:sz w:val="22"/>
                <w:szCs w:val="22"/>
              </w:rPr>
            </w:pPr>
            <w:r w:rsidDel="00000000" w:rsidR="00000000" w:rsidRPr="00000000">
              <w:rPr>
                <w:color w:val="000000"/>
                <w:sz w:val="22"/>
                <w:szCs w:val="22"/>
                <w:rtl w:val="0"/>
              </w:rPr>
              <w:t xml:space="preserve">President of the City Council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E">
            <w:pPr>
              <w:ind w:right="-142"/>
              <w:jc w:val="center"/>
              <w:rPr>
                <w:color w:val="000000"/>
                <w:sz w:val="22"/>
                <w:szCs w:val="22"/>
              </w:rPr>
            </w:pPr>
            <w:r w:rsidDel="00000000" w:rsidR="00000000" w:rsidRPr="00000000">
              <w:rPr>
                <w:color w:val="000000"/>
                <w:sz w:val="22"/>
                <w:szCs w:val="22"/>
                <w:rtl w:val="0"/>
              </w:rPr>
              <w:t xml:space="preserve">Kent Konseyi Başkanı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F">
            <w:pPr>
              <w:ind w:right="-142"/>
              <w:jc w:val="center"/>
              <w:rPr>
                <w:color w:val="000000"/>
                <w:sz w:val="22"/>
                <w:szCs w:val="22"/>
              </w:rPr>
            </w:pPr>
            <w:r w:rsidDel="00000000" w:rsidR="00000000" w:rsidRPr="00000000">
              <w:rPr>
                <w:color w:val="000000"/>
                <w:sz w:val="22"/>
                <w:szCs w:val="22"/>
                <w:rtl w:val="0"/>
              </w:rPr>
              <w:t xml:space="preserve">Facilitates public participation in local governance. </w:t>
            </w:r>
          </w:p>
        </w:tc>
      </w:tr>
    </w:tbl>
    <w:p w:rsidR="00000000" w:rsidDel="00000000" w:rsidP="00000000" w:rsidRDefault="00000000" w:rsidRPr="00000000" w14:paraId="00000260">
      <w:pPr>
        <w:spacing w:after="200" w:line="276" w:lineRule="auto"/>
        <w:ind w:right="-142"/>
        <w:jc w:val="both"/>
        <w:rPr/>
      </w:pPr>
      <w:r w:rsidDel="00000000" w:rsidR="00000000" w:rsidRPr="00000000">
        <w:rPr>
          <w:rtl w:val="0"/>
        </w:rPr>
      </w:r>
    </w:p>
    <w:p w:rsidR="00000000" w:rsidDel="00000000" w:rsidP="00000000" w:rsidRDefault="00000000" w:rsidRPr="00000000" w14:paraId="00000261">
      <w:pPr>
        <w:pStyle w:val="Heading3"/>
        <w:keepNext w:val="1"/>
        <w:keepLines w:val="1"/>
        <w:numPr>
          <w:ilvl w:val="2"/>
          <w:numId w:val="1"/>
        </w:numPr>
        <w:spacing w:after="60" w:before="200" w:lineRule="auto"/>
        <w:ind w:left="708.6614173228347" w:right="-142" w:hanging="1133.8582677165355"/>
        <w:rPr/>
      </w:pPr>
      <w:bookmarkStart w:colFirst="0" w:colLast="0" w:name="_heading=h.3j2qqm3" w:id="27"/>
      <w:bookmarkEnd w:id="27"/>
      <w:r w:rsidDel="00000000" w:rsidR="00000000" w:rsidRPr="00000000">
        <w:rPr>
          <w:vertAlign w:val="baseline"/>
          <w:rtl w:val="0"/>
        </w:rPr>
        <w:t xml:space="preserve">Stakeholder Analysis and Engagement Strategy</w:t>
      </w:r>
    </w:p>
    <w:p w:rsidR="00000000" w:rsidDel="00000000" w:rsidP="00000000" w:rsidRDefault="00000000" w:rsidRPr="00000000" w14:paraId="00000262">
      <w:pPr>
        <w:spacing w:after="200" w:line="276" w:lineRule="auto"/>
        <w:ind w:right="-142"/>
        <w:jc w:val="both"/>
        <w:rPr>
          <w:rFonts w:ascii="Times New Roman" w:cs="Times New Roman" w:eastAsia="Times New Roman" w:hAnsi="Times New Roman"/>
          <w:b w:val="1"/>
          <w:i w:val="0"/>
          <w:smallCaps w:val="0"/>
          <w:strike w:val="0"/>
          <w:color w:val="70800e"/>
          <w:sz w:val="32"/>
          <w:szCs w:val="32"/>
          <w:u w:val="none"/>
          <w:shd w:fill="auto" w:val="clear"/>
          <w:vertAlign w:val="baseline"/>
        </w:rPr>
      </w:pPr>
      <w:r w:rsidDel="00000000" w:rsidR="00000000" w:rsidRPr="00000000">
        <w:rPr>
          <w:rtl w:val="0"/>
        </w:rPr>
        <w:t xml:space="preserve">The Stakeholder Analysis and Engagement Strategy for Uzunköprü Municipality within the Step2CleanPlan project is structured to ensure inclusive, effective, and transparent participation from all relevant actors. Stakeholders are categorized into primary, secondary, and tertiary groups, allowing for prioritized engagement based on their level of influence and interest in the project. Engagement methods vary, including surveys and questionnaires for primary stakeholders, interviews for secondary stakeholders, and site visits for tertiary groups. The strategy emphasizes inclusivity, particularly for marginalized groups such as women, the elderly, disabled individuals, and low-income residents, ensuring their voices are represented in climate resilience planning. Engagement is facilitated through public forums, focus group discussions, workshops, and direct interviews, with transparent feedback mechanisms to foster trust and accountability. Additionally, the approach aligns with EBRD’s Green Cities Stakeholder Engagement Framework, ensuring compliance with best practices for sustainable urban planning.</w:t>
      </w:r>
      <w:r w:rsidDel="00000000" w:rsidR="00000000" w:rsidRPr="00000000">
        <w:rPr>
          <w:rtl w:val="0"/>
        </w:rPr>
      </w:r>
    </w:p>
    <w:p w:rsidR="00000000" w:rsidDel="00000000" w:rsidP="00000000" w:rsidRDefault="00000000" w:rsidRPr="00000000" w14:paraId="00000263">
      <w:pPr>
        <w:pStyle w:val="Heading2"/>
        <w:keepNext w:val="1"/>
        <w:keepLines w:val="1"/>
        <w:numPr>
          <w:ilvl w:val="1"/>
          <w:numId w:val="1"/>
        </w:numPr>
        <w:spacing w:after="120" w:lineRule="auto"/>
        <w:ind w:left="708.6614173228347" w:right="-142" w:hanging="1133.8582677165355"/>
        <w:jc w:val="both"/>
        <w:rPr/>
      </w:pPr>
      <w:bookmarkStart w:colFirst="0" w:colLast="0" w:name="_heading=h.1y810tw" w:id="28"/>
      <w:bookmarkEnd w:id="28"/>
      <w:r w:rsidDel="00000000" w:rsidR="00000000" w:rsidRPr="00000000">
        <w:rPr>
          <w:vertAlign w:val="baseline"/>
          <w:rtl w:val="0"/>
        </w:rPr>
        <w:t xml:space="preserve">Questionnaire</w:t>
      </w:r>
    </w:p>
    <w:p w:rsidR="00000000" w:rsidDel="00000000" w:rsidP="00000000" w:rsidRDefault="00000000" w:rsidRPr="00000000" w14:paraId="00000264">
      <w:pPr>
        <w:ind w:right="-142"/>
        <w:rPr/>
      </w:pPr>
      <w:r w:rsidDel="00000000" w:rsidR="00000000" w:rsidRPr="00000000">
        <w:rPr>
          <w:rtl w:val="0"/>
        </w:rPr>
      </w:r>
    </w:p>
    <w:tbl>
      <w:tblPr>
        <w:tblStyle w:val="Table2"/>
        <w:tblW w:w="84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50"/>
        <w:gridCol w:w="4744"/>
        <w:tblGridChange w:id="0">
          <w:tblGrid>
            <w:gridCol w:w="3750"/>
            <w:gridCol w:w="4744"/>
          </w:tblGrid>
        </w:tblGridChange>
      </w:tblGrid>
      <w:tr>
        <w:trPr>
          <w:cantSplit w:val="0"/>
          <w:tblHeader w:val="0"/>
        </w:trPr>
        <w:tc>
          <w:tcPr>
            <w:gridSpan w:val="2"/>
          </w:tcPr>
          <w:p w:rsidR="00000000" w:rsidDel="00000000" w:rsidP="00000000" w:rsidRDefault="00000000" w:rsidRPr="00000000" w14:paraId="00000265">
            <w:pPr>
              <w:ind w:right="-142"/>
              <w:rPr>
                <w:b w:val="1"/>
                <w:sz w:val="22"/>
                <w:szCs w:val="22"/>
              </w:rPr>
            </w:pPr>
            <w:r w:rsidDel="00000000" w:rsidR="00000000" w:rsidRPr="00000000">
              <w:rPr>
                <w:b w:val="1"/>
                <w:sz w:val="22"/>
                <w:szCs w:val="22"/>
                <w:rtl w:val="0"/>
              </w:rPr>
              <w:t xml:space="preserve">Section 1: General Information</w:t>
            </w:r>
          </w:p>
        </w:tc>
      </w:tr>
      <w:tr>
        <w:trPr>
          <w:cantSplit w:val="0"/>
          <w:tblHeader w:val="0"/>
        </w:trPr>
        <w:tc>
          <w:tcPr/>
          <w:p w:rsidR="00000000" w:rsidDel="00000000" w:rsidP="00000000" w:rsidRDefault="00000000" w:rsidRPr="00000000" w14:paraId="00000267">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Name of Institution / Organization:</w:t>
            </w:r>
          </w:p>
        </w:tc>
        <w:tc>
          <w:tcPr/>
          <w:p w:rsidR="00000000" w:rsidDel="00000000" w:rsidP="00000000" w:rsidRDefault="00000000" w:rsidRPr="00000000" w14:paraId="00000268">
            <w:pPr>
              <w:ind w:right="-142"/>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69">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Stakeholder Category:</w:t>
            </w:r>
          </w:p>
        </w:tc>
        <w:tc>
          <w:tcPr/>
          <w:p w:rsidR="00000000" w:rsidDel="00000000" w:rsidP="00000000" w:rsidRDefault="00000000" w:rsidRPr="00000000" w14:paraId="0000026A">
            <w:pPr>
              <w:ind w:right="-142"/>
              <w:rPr>
                <w:color w:val="000000"/>
                <w:sz w:val="22"/>
                <w:szCs w:val="22"/>
              </w:rPr>
            </w:pPr>
            <w:r w:rsidDel="00000000" w:rsidR="00000000" w:rsidRPr="00000000">
              <w:rPr>
                <w:rFonts w:ascii="Arial" w:cs="Arial" w:eastAsia="Arial" w:hAnsi="Arial"/>
                <w:sz w:val="22"/>
                <w:szCs w:val="22"/>
                <w:rtl w:val="0"/>
              </w:rPr>
              <w:t xml:space="preserve">☐ </w:t>
            </w:r>
            <w:r w:rsidDel="00000000" w:rsidR="00000000" w:rsidRPr="00000000">
              <w:rPr>
                <w:color w:val="000000"/>
                <w:sz w:val="22"/>
                <w:szCs w:val="22"/>
                <w:rtl w:val="0"/>
              </w:rPr>
              <w:t xml:space="preserve">Uzunköprü Municipality Departments</w:t>
            </w:r>
          </w:p>
          <w:p w:rsidR="00000000" w:rsidDel="00000000" w:rsidP="00000000" w:rsidRDefault="00000000" w:rsidRPr="00000000" w14:paraId="0000026B">
            <w:pPr>
              <w:ind w:right="-142"/>
              <w:rPr>
                <w:color w:val="000000"/>
                <w:sz w:val="22"/>
                <w:szCs w:val="22"/>
              </w:rPr>
            </w:pPr>
            <w:r w:rsidDel="00000000" w:rsidR="00000000" w:rsidRPr="00000000">
              <w:rPr>
                <w:rFonts w:ascii="Arial" w:cs="Arial" w:eastAsia="Arial" w:hAnsi="Arial"/>
                <w:sz w:val="22"/>
                <w:szCs w:val="22"/>
                <w:rtl w:val="0"/>
              </w:rPr>
              <w:t xml:space="preserve">☐ </w:t>
            </w:r>
            <w:r w:rsidDel="00000000" w:rsidR="00000000" w:rsidRPr="00000000">
              <w:rPr>
                <w:sz w:val="22"/>
                <w:szCs w:val="22"/>
                <w:rtl w:val="0"/>
              </w:rPr>
              <w:t xml:space="preserve">Other </w:t>
            </w:r>
            <w:r w:rsidDel="00000000" w:rsidR="00000000" w:rsidRPr="00000000">
              <w:rPr>
                <w:color w:val="000000"/>
                <w:sz w:val="22"/>
                <w:szCs w:val="22"/>
                <w:rtl w:val="0"/>
              </w:rPr>
              <w:t xml:space="preserve">Municipalities</w:t>
            </w:r>
          </w:p>
          <w:p w:rsidR="00000000" w:rsidDel="00000000" w:rsidP="00000000" w:rsidRDefault="00000000" w:rsidRPr="00000000" w14:paraId="0000026C">
            <w:pPr>
              <w:ind w:right="-142"/>
              <w:rPr>
                <w:color w:val="000000"/>
                <w:sz w:val="22"/>
                <w:szCs w:val="22"/>
              </w:rPr>
            </w:pPr>
            <w:r w:rsidDel="00000000" w:rsidR="00000000" w:rsidRPr="00000000">
              <w:rPr>
                <w:rFonts w:ascii="Arial" w:cs="Arial" w:eastAsia="Arial" w:hAnsi="Arial"/>
                <w:sz w:val="22"/>
                <w:szCs w:val="22"/>
                <w:rtl w:val="0"/>
              </w:rPr>
              <w:t xml:space="preserve">☐ </w:t>
            </w:r>
            <w:r w:rsidDel="00000000" w:rsidR="00000000" w:rsidRPr="00000000">
              <w:rPr>
                <w:color w:val="000000"/>
                <w:sz w:val="22"/>
                <w:szCs w:val="22"/>
                <w:rtl w:val="0"/>
              </w:rPr>
              <w:t xml:space="preserve">Governmental Institutions</w:t>
            </w:r>
          </w:p>
          <w:p w:rsidR="00000000" w:rsidDel="00000000" w:rsidP="00000000" w:rsidRDefault="00000000" w:rsidRPr="00000000" w14:paraId="0000026D">
            <w:pPr>
              <w:ind w:right="-142"/>
              <w:rPr>
                <w:color w:val="000000"/>
                <w:sz w:val="22"/>
                <w:szCs w:val="22"/>
              </w:rPr>
            </w:pPr>
            <w:r w:rsidDel="00000000" w:rsidR="00000000" w:rsidRPr="00000000">
              <w:rPr>
                <w:color w:val="000000"/>
                <w:sz w:val="22"/>
                <w:szCs w:val="22"/>
                <w:rtl w:val="0"/>
              </w:rPr>
              <w:t xml:space="preserve">☐ Business Associations</w:t>
            </w:r>
          </w:p>
          <w:p w:rsidR="00000000" w:rsidDel="00000000" w:rsidP="00000000" w:rsidRDefault="00000000" w:rsidRPr="00000000" w14:paraId="0000026E">
            <w:pPr>
              <w:ind w:right="-142"/>
              <w:rPr>
                <w:color w:val="000000"/>
                <w:sz w:val="22"/>
                <w:szCs w:val="22"/>
              </w:rPr>
            </w:pPr>
            <w:r w:rsidDel="00000000" w:rsidR="00000000" w:rsidRPr="00000000">
              <w:rPr>
                <w:color w:val="000000"/>
                <w:sz w:val="22"/>
                <w:szCs w:val="22"/>
                <w:rtl w:val="0"/>
              </w:rPr>
              <w:t xml:space="preserve">☐ Cooperatives</w:t>
            </w:r>
          </w:p>
          <w:p w:rsidR="00000000" w:rsidDel="00000000" w:rsidP="00000000" w:rsidRDefault="00000000" w:rsidRPr="00000000" w14:paraId="0000026F">
            <w:pPr>
              <w:ind w:right="-142"/>
              <w:rPr>
                <w:color w:val="000000"/>
                <w:sz w:val="22"/>
                <w:szCs w:val="22"/>
              </w:rPr>
            </w:pPr>
            <w:r w:rsidDel="00000000" w:rsidR="00000000" w:rsidRPr="00000000">
              <w:rPr>
                <w:color w:val="000000"/>
                <w:sz w:val="22"/>
                <w:szCs w:val="22"/>
                <w:rtl w:val="0"/>
              </w:rPr>
              <w:t xml:space="preserve">☐ Academic Institutions </w:t>
            </w:r>
          </w:p>
          <w:p w:rsidR="00000000" w:rsidDel="00000000" w:rsidP="00000000" w:rsidRDefault="00000000" w:rsidRPr="00000000" w14:paraId="00000270">
            <w:pPr>
              <w:ind w:right="-142"/>
              <w:rPr>
                <w:color w:val="000000"/>
                <w:sz w:val="22"/>
                <w:szCs w:val="22"/>
              </w:rPr>
            </w:pPr>
            <w:r w:rsidDel="00000000" w:rsidR="00000000" w:rsidRPr="00000000">
              <w:rPr>
                <w:color w:val="000000"/>
                <w:sz w:val="22"/>
                <w:szCs w:val="22"/>
                <w:rtl w:val="0"/>
              </w:rPr>
              <w:t xml:space="preserve">☐ Non-Governmental Organizations (NGO)</w:t>
            </w:r>
          </w:p>
          <w:p w:rsidR="00000000" w:rsidDel="00000000" w:rsidP="00000000" w:rsidRDefault="00000000" w:rsidRPr="00000000" w14:paraId="00000271">
            <w:pPr>
              <w:ind w:right="-142"/>
              <w:rPr>
                <w:color w:val="000000"/>
                <w:sz w:val="22"/>
                <w:szCs w:val="22"/>
              </w:rPr>
            </w:pPr>
            <w:r w:rsidDel="00000000" w:rsidR="00000000" w:rsidRPr="00000000">
              <w:rPr>
                <w:color w:val="000000"/>
                <w:sz w:val="22"/>
                <w:szCs w:val="22"/>
                <w:rtl w:val="0"/>
              </w:rPr>
              <w:t xml:space="preserve">☐ Community Leaders</w:t>
            </w:r>
          </w:p>
          <w:p w:rsidR="00000000" w:rsidDel="00000000" w:rsidP="00000000" w:rsidRDefault="00000000" w:rsidRPr="00000000" w14:paraId="00000272">
            <w:pPr>
              <w:ind w:right="-142"/>
              <w:rPr>
                <w:sz w:val="22"/>
                <w:szCs w:val="22"/>
              </w:rPr>
            </w:pPr>
            <w:r w:rsidDel="00000000" w:rsidR="00000000" w:rsidRPr="00000000">
              <w:rPr>
                <w:color w:val="000000"/>
                <w:sz w:val="22"/>
                <w:szCs w:val="22"/>
                <w:rtl w:val="0"/>
              </w:rPr>
              <w:t xml:space="preserve">☐ Other: ____________________</w:t>
            </w:r>
            <w:r w:rsidDel="00000000" w:rsidR="00000000" w:rsidRPr="00000000">
              <w:rPr>
                <w:rtl w:val="0"/>
              </w:rPr>
            </w:r>
          </w:p>
        </w:tc>
      </w:tr>
      <w:tr>
        <w:trPr>
          <w:cantSplit w:val="0"/>
          <w:tblHeader w:val="0"/>
        </w:trPr>
        <w:tc>
          <w:tcPr/>
          <w:p w:rsidR="00000000" w:rsidDel="00000000" w:rsidP="00000000" w:rsidRDefault="00000000" w:rsidRPr="00000000" w14:paraId="00000273">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Institution / Organization’s Primary Area(s) of Responsibility</w:t>
            </w:r>
          </w:p>
        </w:tc>
        <w:tc>
          <w:tcPr/>
          <w:p w:rsidR="00000000" w:rsidDel="00000000" w:rsidP="00000000" w:rsidRDefault="00000000" w:rsidRPr="00000000" w14:paraId="00000274">
            <w:pPr>
              <w:ind w:right="-142"/>
              <w:rPr>
                <w:color w:val="000000"/>
                <w:sz w:val="22"/>
                <w:szCs w:val="22"/>
              </w:rPr>
            </w:pPr>
            <w:r w:rsidDel="00000000" w:rsidR="00000000" w:rsidRPr="00000000">
              <w:rPr>
                <w:rFonts w:ascii="Arial" w:cs="Arial" w:eastAsia="Arial" w:hAnsi="Arial"/>
                <w:sz w:val="22"/>
                <w:szCs w:val="22"/>
                <w:rtl w:val="0"/>
              </w:rPr>
              <w:t xml:space="preserve">☐ </w:t>
            </w:r>
            <w:r w:rsidDel="00000000" w:rsidR="00000000" w:rsidRPr="00000000">
              <w:rPr>
                <w:color w:val="000000"/>
                <w:sz w:val="22"/>
                <w:szCs w:val="22"/>
                <w:rtl w:val="0"/>
              </w:rPr>
              <w:t xml:space="preserve">Energy</w:t>
            </w:r>
          </w:p>
          <w:p w:rsidR="00000000" w:rsidDel="00000000" w:rsidP="00000000" w:rsidRDefault="00000000" w:rsidRPr="00000000" w14:paraId="00000275">
            <w:pPr>
              <w:ind w:right="-142"/>
              <w:rPr>
                <w:rFonts w:ascii="Arial" w:cs="Arial" w:eastAsia="Arial" w:hAnsi="Arial"/>
                <w:sz w:val="22"/>
                <w:szCs w:val="22"/>
              </w:rPr>
            </w:pPr>
            <w:r w:rsidDel="00000000" w:rsidR="00000000" w:rsidRPr="00000000">
              <w:rPr>
                <w:rFonts w:ascii="Arial" w:cs="Arial" w:eastAsia="Arial" w:hAnsi="Arial"/>
                <w:sz w:val="22"/>
                <w:szCs w:val="22"/>
                <w:rtl w:val="0"/>
              </w:rPr>
              <w:t xml:space="preserve">☐ </w:t>
            </w:r>
            <w:r w:rsidDel="00000000" w:rsidR="00000000" w:rsidRPr="00000000">
              <w:rPr>
                <w:color w:val="000000"/>
                <w:sz w:val="22"/>
                <w:szCs w:val="22"/>
                <w:rtl w:val="0"/>
              </w:rPr>
              <w:t xml:space="preserve">Environment</w:t>
            </w:r>
            <w:r w:rsidDel="00000000" w:rsidR="00000000" w:rsidRPr="00000000">
              <w:rPr>
                <w:rtl w:val="0"/>
              </w:rPr>
            </w:r>
          </w:p>
          <w:p w:rsidR="00000000" w:rsidDel="00000000" w:rsidP="00000000" w:rsidRDefault="00000000" w:rsidRPr="00000000" w14:paraId="00000276">
            <w:pPr>
              <w:ind w:right="-142"/>
              <w:rPr>
                <w:rFonts w:ascii="Arial" w:cs="Arial" w:eastAsia="Arial" w:hAnsi="Arial"/>
                <w:sz w:val="22"/>
                <w:szCs w:val="22"/>
              </w:rPr>
            </w:pPr>
            <w:r w:rsidDel="00000000" w:rsidR="00000000" w:rsidRPr="00000000">
              <w:rPr>
                <w:rFonts w:ascii="Arial" w:cs="Arial" w:eastAsia="Arial" w:hAnsi="Arial"/>
                <w:sz w:val="22"/>
                <w:szCs w:val="22"/>
                <w:rtl w:val="0"/>
              </w:rPr>
              <w:t xml:space="preserve">☐ </w:t>
            </w:r>
            <w:r w:rsidDel="00000000" w:rsidR="00000000" w:rsidRPr="00000000">
              <w:rPr>
                <w:color w:val="000000"/>
                <w:sz w:val="22"/>
                <w:szCs w:val="22"/>
                <w:rtl w:val="0"/>
              </w:rPr>
              <w:t xml:space="preserve">Urban Planning</w:t>
            </w:r>
            <w:r w:rsidDel="00000000" w:rsidR="00000000" w:rsidRPr="00000000">
              <w:rPr>
                <w:rtl w:val="0"/>
              </w:rPr>
            </w:r>
          </w:p>
          <w:p w:rsidR="00000000" w:rsidDel="00000000" w:rsidP="00000000" w:rsidRDefault="00000000" w:rsidRPr="00000000" w14:paraId="00000277">
            <w:pPr>
              <w:ind w:right="-142"/>
              <w:rPr>
                <w:color w:val="000000"/>
                <w:sz w:val="22"/>
                <w:szCs w:val="22"/>
              </w:rPr>
            </w:pPr>
            <w:r w:rsidDel="00000000" w:rsidR="00000000" w:rsidRPr="00000000">
              <w:rPr>
                <w:rFonts w:ascii="Arial" w:cs="Arial" w:eastAsia="Arial" w:hAnsi="Arial"/>
                <w:sz w:val="22"/>
                <w:szCs w:val="22"/>
                <w:rtl w:val="0"/>
              </w:rPr>
              <w:t xml:space="preserve">☐ </w:t>
            </w:r>
            <w:r w:rsidDel="00000000" w:rsidR="00000000" w:rsidRPr="00000000">
              <w:rPr>
                <w:color w:val="000000"/>
                <w:sz w:val="22"/>
                <w:szCs w:val="22"/>
                <w:rtl w:val="0"/>
              </w:rPr>
              <w:t xml:space="preserve">Transport/Mobility</w:t>
            </w:r>
          </w:p>
          <w:p w:rsidR="00000000" w:rsidDel="00000000" w:rsidP="00000000" w:rsidRDefault="00000000" w:rsidRPr="00000000" w14:paraId="00000278">
            <w:pPr>
              <w:ind w:right="-142"/>
              <w:rPr>
                <w:color w:val="000000"/>
                <w:sz w:val="22"/>
                <w:szCs w:val="22"/>
              </w:rPr>
            </w:pPr>
            <w:r w:rsidDel="00000000" w:rsidR="00000000" w:rsidRPr="00000000">
              <w:rPr>
                <w:color w:val="000000"/>
                <w:sz w:val="22"/>
                <w:szCs w:val="22"/>
                <w:rtl w:val="0"/>
              </w:rPr>
              <w:t xml:space="preserve">☐ Waste Management</w:t>
            </w:r>
          </w:p>
          <w:p w:rsidR="00000000" w:rsidDel="00000000" w:rsidP="00000000" w:rsidRDefault="00000000" w:rsidRPr="00000000" w14:paraId="00000279">
            <w:pPr>
              <w:ind w:right="-142"/>
              <w:rPr>
                <w:color w:val="000000"/>
                <w:sz w:val="22"/>
                <w:szCs w:val="22"/>
              </w:rPr>
            </w:pPr>
            <w:r w:rsidDel="00000000" w:rsidR="00000000" w:rsidRPr="00000000">
              <w:rPr>
                <w:color w:val="000000"/>
                <w:sz w:val="22"/>
                <w:szCs w:val="22"/>
                <w:rtl w:val="0"/>
              </w:rPr>
              <w:t xml:space="preserve">☐ Water Management</w:t>
            </w:r>
          </w:p>
          <w:p w:rsidR="00000000" w:rsidDel="00000000" w:rsidP="00000000" w:rsidRDefault="00000000" w:rsidRPr="00000000" w14:paraId="0000027A">
            <w:pPr>
              <w:ind w:right="-142"/>
              <w:rPr>
                <w:color w:val="000000"/>
                <w:sz w:val="22"/>
                <w:szCs w:val="22"/>
              </w:rPr>
            </w:pPr>
            <w:r w:rsidDel="00000000" w:rsidR="00000000" w:rsidRPr="00000000">
              <w:rPr>
                <w:color w:val="000000"/>
                <w:sz w:val="22"/>
                <w:szCs w:val="22"/>
                <w:rtl w:val="0"/>
              </w:rPr>
              <w:t xml:space="preserve">☐ Agriculture and Food Security </w:t>
            </w:r>
          </w:p>
          <w:p w:rsidR="00000000" w:rsidDel="00000000" w:rsidP="00000000" w:rsidRDefault="00000000" w:rsidRPr="00000000" w14:paraId="0000027B">
            <w:pPr>
              <w:ind w:right="-142"/>
              <w:rPr>
                <w:color w:val="000000"/>
                <w:sz w:val="22"/>
                <w:szCs w:val="22"/>
              </w:rPr>
            </w:pPr>
            <w:r w:rsidDel="00000000" w:rsidR="00000000" w:rsidRPr="00000000">
              <w:rPr>
                <w:color w:val="000000"/>
                <w:sz w:val="22"/>
                <w:szCs w:val="22"/>
                <w:rtl w:val="0"/>
              </w:rPr>
              <w:t xml:space="preserve">☐ Tourism and/or Culture</w:t>
            </w:r>
          </w:p>
          <w:p w:rsidR="00000000" w:rsidDel="00000000" w:rsidP="00000000" w:rsidRDefault="00000000" w:rsidRPr="00000000" w14:paraId="0000027C">
            <w:pPr>
              <w:ind w:right="-142"/>
              <w:rPr>
                <w:color w:val="000000"/>
                <w:sz w:val="22"/>
                <w:szCs w:val="22"/>
              </w:rPr>
            </w:pPr>
            <w:r w:rsidDel="00000000" w:rsidR="00000000" w:rsidRPr="00000000">
              <w:rPr>
                <w:color w:val="000000"/>
                <w:sz w:val="22"/>
                <w:szCs w:val="22"/>
                <w:rtl w:val="0"/>
              </w:rPr>
              <w:t xml:space="preserve">☐ Education and Awareness</w:t>
            </w:r>
          </w:p>
          <w:p w:rsidR="00000000" w:rsidDel="00000000" w:rsidP="00000000" w:rsidRDefault="00000000" w:rsidRPr="00000000" w14:paraId="0000027D">
            <w:pPr>
              <w:ind w:right="-142"/>
              <w:rPr>
                <w:sz w:val="22"/>
                <w:szCs w:val="22"/>
              </w:rPr>
            </w:pPr>
            <w:r w:rsidDel="00000000" w:rsidR="00000000" w:rsidRPr="00000000">
              <w:rPr>
                <w:color w:val="000000"/>
                <w:sz w:val="22"/>
                <w:szCs w:val="22"/>
                <w:rtl w:val="0"/>
              </w:rPr>
              <w:t xml:space="preserve">☐ Other: ____________________</w:t>
            </w:r>
            <w:r w:rsidDel="00000000" w:rsidR="00000000" w:rsidRPr="00000000">
              <w:rPr>
                <w:rtl w:val="0"/>
              </w:rPr>
            </w:r>
          </w:p>
        </w:tc>
      </w:tr>
      <w:tr>
        <w:trPr>
          <w:cantSplit w:val="0"/>
          <w:tblHeader w:val="0"/>
        </w:trPr>
        <w:tc>
          <w:tcPr/>
          <w:p w:rsidR="00000000" w:rsidDel="00000000" w:rsidP="00000000" w:rsidRDefault="00000000" w:rsidRPr="00000000" w14:paraId="0000027E">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257"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Contact Person’s Full Name: </w:t>
            </w:r>
          </w:p>
        </w:tc>
        <w:tc>
          <w:tcPr/>
          <w:p w:rsidR="00000000" w:rsidDel="00000000" w:rsidP="00000000" w:rsidRDefault="00000000" w:rsidRPr="00000000" w14:paraId="0000027F">
            <w:pPr>
              <w:spacing w:after="160" w:line="257" w:lineRule="auto"/>
              <w:ind w:right="-142"/>
              <w:rPr/>
            </w:pPr>
            <w:r w:rsidDel="00000000" w:rsidR="00000000" w:rsidRPr="00000000">
              <w:rPr>
                <w:rFonts w:ascii="Aptos" w:cs="Aptos" w:eastAsia="Aptos" w:hAnsi="Aptos"/>
                <w:sz w:val="22"/>
                <w:szCs w:val="22"/>
                <w:rtl w:val="0"/>
              </w:rPr>
              <w:t xml:space="preserve"> </w:t>
            </w: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280">
            <w:pPr>
              <w:keepNext w:val="0"/>
              <w:keepLines w:val="0"/>
              <w:widowControl w:val="1"/>
              <w:numPr>
                <w:ilvl w:val="0"/>
                <w:numId w:val="27"/>
              </w:numPr>
              <w:pBdr>
                <w:top w:space="0" w:sz="0" w:val="nil"/>
                <w:left w:space="0" w:sz="0" w:val="nil"/>
                <w:bottom w:space="0" w:sz="0" w:val="nil"/>
                <w:right w:space="0" w:sz="0" w:val="nil"/>
                <w:between w:space="0" w:sz="0" w:val="nil"/>
              </w:pBdr>
              <w:shd w:fill="auto" w:val="clear"/>
              <w:spacing w:after="0" w:before="0" w:line="257"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Position / Role: </w:t>
            </w:r>
          </w:p>
        </w:tc>
        <w:tc>
          <w:tcPr/>
          <w:p w:rsidR="00000000" w:rsidDel="00000000" w:rsidP="00000000" w:rsidRDefault="00000000" w:rsidRPr="00000000" w14:paraId="00000281">
            <w:pPr>
              <w:spacing w:after="160" w:line="257" w:lineRule="auto"/>
              <w:ind w:right="-142"/>
              <w:rPr/>
            </w:pPr>
            <w:r w:rsidDel="00000000" w:rsidR="00000000" w:rsidRPr="00000000">
              <w:rPr>
                <w:rFonts w:ascii="Aptos" w:cs="Aptos" w:eastAsia="Aptos" w:hAnsi="Aptos"/>
                <w:sz w:val="22"/>
                <w:szCs w:val="22"/>
                <w:rtl w:val="0"/>
              </w:rPr>
              <w:t xml:space="preserve"> </w:t>
            </w: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282">
            <w:pPr>
              <w:keepNext w:val="0"/>
              <w:keepLines w:val="0"/>
              <w:widowControl w:val="1"/>
              <w:numPr>
                <w:ilvl w:val="0"/>
                <w:numId w:val="26"/>
              </w:numPr>
              <w:pBdr>
                <w:top w:space="0" w:sz="0" w:val="nil"/>
                <w:left w:space="0" w:sz="0" w:val="nil"/>
                <w:bottom w:space="0" w:sz="0" w:val="nil"/>
                <w:right w:space="0" w:sz="0" w:val="nil"/>
                <w:between w:space="0" w:sz="0" w:val="nil"/>
              </w:pBdr>
              <w:shd w:fill="auto" w:val="clear"/>
              <w:spacing w:after="0" w:before="0" w:line="257"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Contact Person’s Telephone Number: </w:t>
            </w:r>
          </w:p>
        </w:tc>
        <w:tc>
          <w:tcPr/>
          <w:p w:rsidR="00000000" w:rsidDel="00000000" w:rsidP="00000000" w:rsidRDefault="00000000" w:rsidRPr="00000000" w14:paraId="00000283">
            <w:pPr>
              <w:spacing w:after="160" w:line="257" w:lineRule="auto"/>
              <w:ind w:right="-142"/>
              <w:rPr/>
            </w:pPr>
            <w:r w:rsidDel="00000000" w:rsidR="00000000" w:rsidRPr="00000000">
              <w:rPr>
                <w:rFonts w:ascii="Aptos" w:cs="Aptos" w:eastAsia="Aptos" w:hAnsi="Aptos"/>
                <w:sz w:val="22"/>
                <w:szCs w:val="22"/>
                <w:rtl w:val="0"/>
              </w:rPr>
              <w:t xml:space="preserve"> </w:t>
            </w:r>
            <w:r w:rsidDel="00000000" w:rsidR="00000000" w:rsidRPr="00000000">
              <w:rPr>
                <w:rtl w:val="0"/>
              </w:rPr>
            </w:r>
          </w:p>
        </w:tc>
      </w:tr>
      <w:tr>
        <w:trPr>
          <w:cantSplit w:val="0"/>
          <w:tblHeader w:val="0"/>
        </w:trPr>
        <w:tc>
          <w:tcPr/>
          <w:p w:rsidR="00000000" w:rsidDel="00000000" w:rsidP="00000000" w:rsidRDefault="00000000" w:rsidRPr="00000000" w14:paraId="00000284">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0" w:before="0" w:line="257"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Contact Person’s 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ail</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Address: </w:t>
            </w:r>
          </w:p>
        </w:tc>
        <w:tc>
          <w:tcPr/>
          <w:p w:rsidR="00000000" w:rsidDel="00000000" w:rsidP="00000000" w:rsidRDefault="00000000" w:rsidRPr="00000000" w14:paraId="00000285">
            <w:pPr>
              <w:spacing w:after="160" w:line="257" w:lineRule="auto"/>
              <w:ind w:right="-142"/>
              <w:rPr>
                <w:rFonts w:ascii="Aptos" w:cs="Aptos" w:eastAsia="Aptos" w:hAnsi="Aptos"/>
                <w:sz w:val="22"/>
                <w:szCs w:val="22"/>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86">
            <w:pPr>
              <w:ind w:right="-142"/>
              <w:rPr>
                <w:b w:val="1"/>
                <w:sz w:val="22"/>
                <w:szCs w:val="22"/>
              </w:rPr>
            </w:pPr>
            <w:r w:rsidDel="00000000" w:rsidR="00000000" w:rsidRPr="00000000">
              <w:rPr>
                <w:b w:val="1"/>
                <w:sz w:val="22"/>
                <w:szCs w:val="22"/>
                <w:rtl w:val="0"/>
              </w:rPr>
              <w:t xml:space="preserve">Section 2: Awareness of Proposed Actions</w:t>
            </w:r>
          </w:p>
        </w:tc>
      </w:tr>
      <w:tr>
        <w:trPr>
          <w:cantSplit w:val="0"/>
          <w:tblHeader w:val="0"/>
        </w:trPr>
        <w:tc>
          <w:tcPr/>
          <w:p w:rsidR="00000000" w:rsidDel="00000000" w:rsidP="00000000" w:rsidRDefault="00000000" w:rsidRPr="00000000" w14:paraId="00000288">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Is your institution/organization aware of the potential risks of climate change ?</w:t>
            </w:r>
          </w:p>
        </w:tc>
        <w:tc>
          <w:tcPr/>
          <w:p w:rsidR="00000000" w:rsidDel="00000000" w:rsidP="00000000" w:rsidRDefault="00000000" w:rsidRPr="00000000" w14:paraId="00000289">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Yes </w:t>
            </w:r>
          </w:p>
          <w:p w:rsidR="00000000" w:rsidDel="00000000" w:rsidP="00000000" w:rsidRDefault="00000000" w:rsidRPr="00000000" w14:paraId="0000028A">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No</w:t>
            </w:r>
          </w:p>
          <w:p w:rsidR="00000000" w:rsidDel="00000000" w:rsidP="00000000" w:rsidRDefault="00000000" w:rsidRPr="00000000" w14:paraId="0000028B">
            <w:pPr>
              <w:ind w:right="-142"/>
              <w:rPr>
                <w:color w:val="000000"/>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I am not sure</w:t>
            </w:r>
            <w:r w:rsidDel="00000000" w:rsidR="00000000" w:rsidRPr="00000000">
              <w:rPr>
                <w:rtl w:val="0"/>
              </w:rPr>
            </w:r>
          </w:p>
        </w:tc>
      </w:tr>
      <w:tr>
        <w:trPr>
          <w:cantSplit w:val="0"/>
          <w:tblHeader w:val="0"/>
        </w:trPr>
        <w:tc>
          <w:tcPr/>
          <w:p w:rsidR="00000000" w:rsidDel="00000000" w:rsidP="00000000" w:rsidRDefault="00000000" w:rsidRPr="00000000" w14:paraId="0000028C">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Has your institution/organization previously participated in initiatives related to climate action or sustainability in your sector?</w:t>
            </w:r>
          </w:p>
        </w:tc>
        <w:tc>
          <w:tcPr/>
          <w:p w:rsidR="00000000" w:rsidDel="00000000" w:rsidP="00000000" w:rsidRDefault="00000000" w:rsidRPr="00000000" w14:paraId="0000028D">
            <w:pPr>
              <w:ind w:right="-142"/>
              <w:rPr>
                <w:color w:val="000000"/>
                <w:sz w:val="22"/>
                <w:szCs w:val="22"/>
              </w:rPr>
            </w:pPr>
            <w:r w:rsidDel="00000000" w:rsidR="00000000" w:rsidRPr="00000000">
              <w:rPr>
                <w:color w:val="000000"/>
                <w:sz w:val="22"/>
                <w:szCs w:val="22"/>
                <w:rtl w:val="0"/>
              </w:rPr>
              <w:t xml:space="preserve">☐Yes</w:t>
            </w:r>
          </w:p>
          <w:p w:rsidR="00000000" w:rsidDel="00000000" w:rsidP="00000000" w:rsidRDefault="00000000" w:rsidRPr="00000000" w14:paraId="0000028E">
            <w:pPr>
              <w:ind w:right="-142"/>
              <w:rPr>
                <w:color w:val="000000"/>
                <w:sz w:val="22"/>
                <w:szCs w:val="22"/>
              </w:rPr>
            </w:pPr>
            <w:r w:rsidDel="00000000" w:rsidR="00000000" w:rsidRPr="00000000">
              <w:rPr>
                <w:color w:val="000000"/>
                <w:sz w:val="22"/>
                <w:szCs w:val="22"/>
                <w:rtl w:val="0"/>
              </w:rPr>
              <w:t xml:space="preserve">☐ No</w:t>
            </w:r>
          </w:p>
          <w:p w:rsidR="00000000" w:rsidDel="00000000" w:rsidP="00000000" w:rsidRDefault="00000000" w:rsidRPr="00000000" w14:paraId="0000028F">
            <w:pPr>
              <w:ind w:right="-142"/>
              <w:rPr>
                <w:sz w:val="22"/>
                <w:szCs w:val="22"/>
              </w:rPr>
            </w:pPr>
            <w:r w:rsidDel="00000000" w:rsidR="00000000" w:rsidRPr="00000000">
              <w:rPr>
                <w:color w:val="000000"/>
                <w:sz w:val="22"/>
                <w:szCs w:val="22"/>
                <w:rtl w:val="0"/>
              </w:rPr>
              <w:t xml:space="preserve">☐ If Yes, please explain:</w:t>
            </w:r>
            <w:r w:rsidDel="00000000" w:rsidR="00000000" w:rsidRPr="00000000">
              <w:rPr>
                <w:rtl w:val="0"/>
              </w:rPr>
            </w:r>
          </w:p>
          <w:p w:rsidR="00000000" w:rsidDel="00000000" w:rsidP="00000000" w:rsidRDefault="00000000" w:rsidRPr="00000000" w14:paraId="00000290">
            <w:pPr>
              <w:ind w:right="-142"/>
              <w:rPr>
                <w:color w:val="000000"/>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91">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Has your institution/organization climate or sustainability goals/policies?</w:t>
            </w:r>
          </w:p>
        </w:tc>
        <w:tc>
          <w:tcPr/>
          <w:p w:rsidR="00000000" w:rsidDel="00000000" w:rsidP="00000000" w:rsidRDefault="00000000" w:rsidRPr="00000000" w14:paraId="00000292">
            <w:pPr>
              <w:ind w:right="-142"/>
              <w:rPr>
                <w:color w:val="000000"/>
                <w:sz w:val="22"/>
                <w:szCs w:val="22"/>
              </w:rPr>
            </w:pPr>
            <w:r w:rsidDel="00000000" w:rsidR="00000000" w:rsidRPr="00000000">
              <w:rPr>
                <w:color w:val="000000"/>
                <w:sz w:val="22"/>
                <w:szCs w:val="22"/>
                <w:rtl w:val="0"/>
              </w:rPr>
              <w:t xml:space="preserve">☐ Yes</w:t>
            </w:r>
          </w:p>
          <w:p w:rsidR="00000000" w:rsidDel="00000000" w:rsidP="00000000" w:rsidRDefault="00000000" w:rsidRPr="00000000" w14:paraId="00000293">
            <w:pPr>
              <w:ind w:right="-142"/>
              <w:rPr>
                <w:color w:val="000000"/>
                <w:sz w:val="22"/>
                <w:szCs w:val="22"/>
              </w:rPr>
            </w:pPr>
            <w:r w:rsidDel="00000000" w:rsidR="00000000" w:rsidRPr="00000000">
              <w:rPr>
                <w:color w:val="000000"/>
                <w:sz w:val="22"/>
                <w:szCs w:val="22"/>
                <w:rtl w:val="0"/>
              </w:rPr>
              <w:t xml:space="preserve">☐☐ No</w:t>
            </w:r>
          </w:p>
          <w:p w:rsidR="00000000" w:rsidDel="00000000" w:rsidP="00000000" w:rsidRDefault="00000000" w:rsidRPr="00000000" w14:paraId="00000294">
            <w:pPr>
              <w:ind w:right="-142"/>
              <w:rPr>
                <w:sz w:val="22"/>
                <w:szCs w:val="22"/>
              </w:rPr>
            </w:pPr>
            <w:r w:rsidDel="00000000" w:rsidR="00000000" w:rsidRPr="00000000">
              <w:rPr>
                <w:color w:val="000000"/>
                <w:sz w:val="22"/>
                <w:szCs w:val="22"/>
                <w:rtl w:val="0"/>
              </w:rPr>
              <w:t xml:space="preserve">☐ If Yes, please explain:</w:t>
            </w:r>
            <w:r w:rsidDel="00000000" w:rsidR="00000000" w:rsidRPr="00000000">
              <w:rPr>
                <w:rtl w:val="0"/>
              </w:rPr>
            </w:r>
          </w:p>
        </w:tc>
      </w:tr>
      <w:tr>
        <w:trPr>
          <w:cantSplit w:val="0"/>
          <w:tblHeader w:val="0"/>
        </w:trPr>
        <w:tc>
          <w:tcPr/>
          <w:p w:rsidR="00000000" w:rsidDel="00000000" w:rsidP="00000000" w:rsidRDefault="00000000" w:rsidRPr="00000000" w14:paraId="00000295">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d0d0d"/>
                <w:sz w:val="22"/>
                <w:szCs w:val="22"/>
                <w:u w:val="none"/>
                <w:shd w:fill="auto" w:val="clear"/>
                <w:vertAlign w:val="baseline"/>
                <w:rtl w:val="0"/>
              </w:rPr>
              <w:t xml:space="preserve">Does your institution/organization have any management system certifications?</w:t>
            </w:r>
            <w:r w:rsidDel="00000000" w:rsidR="00000000" w:rsidRPr="00000000">
              <w:rPr>
                <w:rtl w:val="0"/>
              </w:rPr>
            </w:r>
          </w:p>
        </w:tc>
        <w:tc>
          <w:tcPr/>
          <w:p w:rsidR="00000000" w:rsidDel="00000000" w:rsidP="00000000" w:rsidRDefault="00000000" w:rsidRPr="00000000" w14:paraId="00000296">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ISO 9001   – Quality Management</w:t>
            </w:r>
          </w:p>
          <w:p w:rsidR="00000000" w:rsidDel="00000000" w:rsidP="00000000" w:rsidRDefault="00000000" w:rsidRPr="00000000" w14:paraId="00000297">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ISO 14001 – Environmental Management</w:t>
            </w:r>
          </w:p>
          <w:p w:rsidR="00000000" w:rsidDel="00000000" w:rsidP="00000000" w:rsidRDefault="00000000" w:rsidRPr="00000000" w14:paraId="00000298">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ISO 50001 – Energy Management</w:t>
            </w:r>
          </w:p>
          <w:p w:rsidR="00000000" w:rsidDel="00000000" w:rsidP="00000000" w:rsidRDefault="00000000" w:rsidRPr="00000000" w14:paraId="00000299">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ISO 14064 – GHG (Greenhouse Gas) Emissions Management</w:t>
            </w:r>
          </w:p>
          <w:p w:rsidR="00000000" w:rsidDel="00000000" w:rsidP="00000000" w:rsidRDefault="00000000" w:rsidRPr="00000000" w14:paraId="0000029A">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None</w:t>
            </w:r>
            <w:r w:rsidDel="00000000" w:rsidR="00000000" w:rsidRPr="00000000">
              <w:rPr>
                <w:rtl w:val="0"/>
              </w:rPr>
            </w:r>
          </w:p>
          <w:p w:rsidR="00000000" w:rsidDel="00000000" w:rsidP="00000000" w:rsidRDefault="00000000" w:rsidRPr="00000000" w14:paraId="0000029B">
            <w:pPr>
              <w:ind w:right="-142"/>
              <w:rPr>
                <w:sz w:val="22"/>
                <w:szCs w:val="22"/>
              </w:rPr>
            </w:pPr>
            <w:r w:rsidDel="00000000" w:rsidR="00000000" w:rsidRPr="00000000">
              <w:rPr>
                <w:color w:val="000000"/>
                <w:sz w:val="22"/>
                <w:szCs w:val="22"/>
                <w:rtl w:val="0"/>
              </w:rPr>
              <w:t xml:space="preserve">☐ Other: </w:t>
            </w:r>
            <w:r w:rsidDel="00000000" w:rsidR="00000000" w:rsidRPr="00000000">
              <w:rPr>
                <w:rtl w:val="0"/>
              </w:rPr>
            </w:r>
          </w:p>
        </w:tc>
      </w:tr>
      <w:tr>
        <w:trPr>
          <w:cantSplit w:val="0"/>
          <w:tblHeader w:val="0"/>
        </w:trPr>
        <w:tc>
          <w:tcPr/>
          <w:p w:rsidR="00000000" w:rsidDel="00000000" w:rsidP="00000000" w:rsidRDefault="00000000" w:rsidRPr="00000000" w14:paraId="0000029C">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Are you familiar with or do you know about the Sustainable Energy and Climate Action Plan (SECAP)?</w:t>
            </w:r>
          </w:p>
        </w:tc>
        <w:tc>
          <w:tcPr/>
          <w:p w:rsidR="00000000" w:rsidDel="00000000" w:rsidP="00000000" w:rsidRDefault="00000000" w:rsidRPr="00000000" w14:paraId="0000029D">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I know what it means.</w:t>
            </w:r>
          </w:p>
          <w:p w:rsidR="00000000" w:rsidDel="00000000" w:rsidP="00000000" w:rsidRDefault="00000000" w:rsidRPr="00000000" w14:paraId="0000029E">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I have heard about it, but I don’t know in details.</w:t>
            </w:r>
          </w:p>
          <w:p w:rsidR="00000000" w:rsidDel="00000000" w:rsidP="00000000" w:rsidRDefault="00000000" w:rsidRPr="00000000" w14:paraId="0000029F">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I have never heard.</w:t>
            </w:r>
          </w:p>
        </w:tc>
      </w:tr>
      <w:tr>
        <w:trPr>
          <w:cantSplit w:val="0"/>
          <w:tblHeader w:val="0"/>
        </w:trPr>
        <w:tc>
          <w:tcPr>
            <w:gridSpan w:val="2"/>
          </w:tcPr>
          <w:p w:rsidR="00000000" w:rsidDel="00000000" w:rsidP="00000000" w:rsidRDefault="00000000" w:rsidRPr="00000000" w14:paraId="000002A0">
            <w:pPr>
              <w:ind w:right="-142"/>
              <w:rPr>
                <w:sz w:val="22"/>
                <w:szCs w:val="22"/>
              </w:rPr>
            </w:pPr>
            <w:r w:rsidDel="00000000" w:rsidR="00000000" w:rsidRPr="00000000">
              <w:rPr>
                <w:b w:val="1"/>
                <w:sz w:val="22"/>
                <w:szCs w:val="22"/>
                <w:rtl w:val="0"/>
              </w:rPr>
              <w:t xml:space="preserve">Section 3: Vision for Climate Action</w:t>
            </w:r>
            <w:r w:rsidDel="00000000" w:rsidR="00000000" w:rsidRPr="00000000">
              <w:rPr>
                <w:rtl w:val="0"/>
              </w:rPr>
            </w:r>
          </w:p>
        </w:tc>
      </w:tr>
      <w:tr>
        <w:trPr>
          <w:cantSplit w:val="0"/>
          <w:tblHeader w:val="0"/>
        </w:trPr>
        <w:tc>
          <w:tcPr/>
          <w:p w:rsidR="00000000" w:rsidDel="00000000" w:rsidP="00000000" w:rsidRDefault="00000000" w:rsidRPr="00000000" w14:paraId="000002A2">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What’s your perspective on Uzunköprü Municipality aiming to become carbon neutral by 2030?</w:t>
            </w:r>
          </w:p>
        </w:tc>
        <w:tc>
          <w:tcPr/>
          <w:p w:rsidR="00000000" w:rsidDel="00000000" w:rsidP="00000000" w:rsidRDefault="00000000" w:rsidRPr="00000000" w14:paraId="000002A3">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Strongly Support</w:t>
            </w:r>
          </w:p>
          <w:p w:rsidR="00000000" w:rsidDel="00000000" w:rsidP="00000000" w:rsidRDefault="00000000" w:rsidRPr="00000000" w14:paraId="000002A4">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Support</w:t>
            </w:r>
          </w:p>
          <w:p w:rsidR="00000000" w:rsidDel="00000000" w:rsidP="00000000" w:rsidRDefault="00000000" w:rsidRPr="00000000" w14:paraId="000002A5">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Neutral</w:t>
            </w:r>
          </w:p>
          <w:p w:rsidR="00000000" w:rsidDel="00000000" w:rsidP="00000000" w:rsidRDefault="00000000" w:rsidRPr="00000000" w14:paraId="000002A6">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Oppose</w:t>
            </w:r>
          </w:p>
          <w:p w:rsidR="00000000" w:rsidDel="00000000" w:rsidP="00000000" w:rsidRDefault="00000000" w:rsidRPr="00000000" w14:paraId="000002A7">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Strongly Oppose</w:t>
            </w:r>
          </w:p>
        </w:tc>
      </w:tr>
      <w:tr>
        <w:trPr>
          <w:cantSplit w:val="0"/>
          <w:tblHeader w:val="0"/>
        </w:trPr>
        <w:tc>
          <w:tcPr/>
          <w:p w:rsidR="00000000" w:rsidDel="00000000" w:rsidP="00000000" w:rsidRDefault="00000000" w:rsidRPr="00000000" w14:paraId="000002A8">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Would your institution/organization be interested in contributing to Uzunköprü Municipality's potential initiative to achieve carbon neutrality by 2030?</w:t>
            </w:r>
          </w:p>
        </w:tc>
        <w:tc>
          <w:tcPr/>
          <w:p w:rsidR="00000000" w:rsidDel="00000000" w:rsidP="00000000" w:rsidRDefault="00000000" w:rsidRPr="00000000" w14:paraId="000002A9">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Strongly Support</w:t>
            </w:r>
          </w:p>
          <w:p w:rsidR="00000000" w:rsidDel="00000000" w:rsidP="00000000" w:rsidRDefault="00000000" w:rsidRPr="00000000" w14:paraId="000002AA">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Support</w:t>
            </w:r>
          </w:p>
          <w:p w:rsidR="00000000" w:rsidDel="00000000" w:rsidP="00000000" w:rsidRDefault="00000000" w:rsidRPr="00000000" w14:paraId="000002AB">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Neutral</w:t>
            </w:r>
          </w:p>
          <w:p w:rsidR="00000000" w:rsidDel="00000000" w:rsidP="00000000" w:rsidRDefault="00000000" w:rsidRPr="00000000" w14:paraId="000002AC">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Oppose</w:t>
            </w:r>
          </w:p>
          <w:p w:rsidR="00000000" w:rsidDel="00000000" w:rsidP="00000000" w:rsidRDefault="00000000" w:rsidRPr="00000000" w14:paraId="000002AD">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Strongly Oppose</w:t>
            </w:r>
          </w:p>
        </w:tc>
      </w:tr>
      <w:tr>
        <w:trPr>
          <w:cantSplit w:val="0"/>
          <w:tblHeader w:val="0"/>
        </w:trPr>
        <w:tc>
          <w:tcPr/>
          <w:p w:rsidR="00000000" w:rsidDel="00000000" w:rsidP="00000000" w:rsidRDefault="00000000" w:rsidRPr="00000000" w14:paraId="000002AE">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Would your institution/organization consider contributing to a Sustainable Energy and Climate Action Plan (SECAP) for Uzunköprü Municipality?</w:t>
            </w:r>
          </w:p>
        </w:tc>
        <w:tc>
          <w:tcPr/>
          <w:p w:rsidR="00000000" w:rsidDel="00000000" w:rsidP="00000000" w:rsidRDefault="00000000" w:rsidRPr="00000000" w14:paraId="000002AF">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Strongly Support</w:t>
            </w:r>
          </w:p>
          <w:p w:rsidR="00000000" w:rsidDel="00000000" w:rsidP="00000000" w:rsidRDefault="00000000" w:rsidRPr="00000000" w14:paraId="000002B0">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Support</w:t>
            </w:r>
          </w:p>
          <w:p w:rsidR="00000000" w:rsidDel="00000000" w:rsidP="00000000" w:rsidRDefault="00000000" w:rsidRPr="00000000" w14:paraId="000002B1">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Neutral</w:t>
            </w:r>
          </w:p>
          <w:p w:rsidR="00000000" w:rsidDel="00000000" w:rsidP="00000000" w:rsidRDefault="00000000" w:rsidRPr="00000000" w14:paraId="000002B2">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Oppose</w:t>
            </w:r>
          </w:p>
          <w:p w:rsidR="00000000" w:rsidDel="00000000" w:rsidP="00000000" w:rsidRDefault="00000000" w:rsidRPr="00000000" w14:paraId="000002B3">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Strongly Oppose</w:t>
            </w:r>
          </w:p>
        </w:tc>
      </w:tr>
      <w:tr>
        <w:trPr>
          <w:cantSplit w:val="0"/>
          <w:tblHeader w:val="0"/>
        </w:trPr>
        <w:tc>
          <w:tcPr/>
          <w:p w:rsidR="00000000" w:rsidDel="00000000" w:rsidP="00000000" w:rsidRDefault="00000000" w:rsidRPr="00000000" w14:paraId="000002B4">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Would your institution/organization be willing to take action for its own green transition?</w:t>
            </w:r>
          </w:p>
        </w:tc>
        <w:tc>
          <w:tcPr/>
          <w:p w:rsidR="00000000" w:rsidDel="00000000" w:rsidP="00000000" w:rsidRDefault="00000000" w:rsidRPr="00000000" w14:paraId="000002B5">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Yes </w:t>
            </w:r>
          </w:p>
          <w:p w:rsidR="00000000" w:rsidDel="00000000" w:rsidP="00000000" w:rsidRDefault="00000000" w:rsidRPr="00000000" w14:paraId="000002B6">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No</w:t>
            </w:r>
          </w:p>
          <w:p w:rsidR="00000000" w:rsidDel="00000000" w:rsidP="00000000" w:rsidRDefault="00000000" w:rsidRPr="00000000" w14:paraId="000002B7">
            <w:pPr>
              <w:ind w:right="-142"/>
              <w:rPr>
                <w:color w:val="000000"/>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I am not sure</w:t>
            </w: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2B8">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Would your institution/organization support Uzunköprü Municipality to become member of Covenant of Mayors? </w:t>
            </w:r>
          </w:p>
        </w:tc>
        <w:tc>
          <w:tcPr/>
          <w:p w:rsidR="00000000" w:rsidDel="00000000" w:rsidP="00000000" w:rsidRDefault="00000000" w:rsidRPr="00000000" w14:paraId="000002B9">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Yes </w:t>
            </w:r>
          </w:p>
          <w:p w:rsidR="00000000" w:rsidDel="00000000" w:rsidP="00000000" w:rsidRDefault="00000000" w:rsidRPr="00000000" w14:paraId="000002BA">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No</w:t>
            </w:r>
          </w:p>
          <w:p w:rsidR="00000000" w:rsidDel="00000000" w:rsidP="00000000" w:rsidRDefault="00000000" w:rsidRPr="00000000" w14:paraId="000002BB">
            <w:pPr>
              <w:ind w:right="-142"/>
              <w:rPr>
                <w:color w:val="000000"/>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I am not sure</w:t>
            </w:r>
            <w:r w:rsidDel="00000000" w:rsidR="00000000" w:rsidRPr="00000000">
              <w:rPr>
                <w:rtl w:val="0"/>
              </w:rPr>
            </w:r>
          </w:p>
        </w:tc>
      </w:tr>
      <w:tr>
        <w:trPr>
          <w:cantSplit w:val="0"/>
          <w:tblHeader w:val="0"/>
        </w:trPr>
        <w:tc>
          <w:tcPr>
            <w:gridSpan w:val="2"/>
          </w:tcPr>
          <w:p w:rsidR="00000000" w:rsidDel="00000000" w:rsidP="00000000" w:rsidRDefault="00000000" w:rsidRPr="00000000" w14:paraId="000002BC">
            <w:pPr>
              <w:ind w:right="-142"/>
              <w:rPr>
                <w:sz w:val="22"/>
                <w:szCs w:val="22"/>
              </w:rPr>
            </w:pPr>
            <w:r w:rsidDel="00000000" w:rsidR="00000000" w:rsidRPr="00000000">
              <w:rPr>
                <w:b w:val="1"/>
                <w:sz w:val="22"/>
                <w:szCs w:val="22"/>
                <w:rtl w:val="0"/>
              </w:rPr>
              <w:t xml:space="preserve">Section 4: Climate Action, Green Projects, Sustainable Practices</w:t>
            </w:r>
            <w:r w:rsidDel="00000000" w:rsidR="00000000" w:rsidRPr="00000000">
              <w:rPr>
                <w:rtl w:val="0"/>
              </w:rPr>
            </w:r>
          </w:p>
        </w:tc>
      </w:tr>
      <w:tr>
        <w:trPr>
          <w:cantSplit w:val="0"/>
          <w:tblHeader w:val="0"/>
        </w:trPr>
        <w:tc>
          <w:tcPr/>
          <w:p w:rsidR="00000000" w:rsidDel="00000000" w:rsidP="00000000" w:rsidRDefault="00000000" w:rsidRPr="00000000" w14:paraId="000002BE">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Has your institution/organization implemented any climate action, green projects, or sustainable practices in the past five years? If so, in which areas?</w:t>
            </w:r>
          </w:p>
        </w:tc>
        <w:tc>
          <w:tcPr/>
          <w:p w:rsidR="00000000" w:rsidDel="00000000" w:rsidP="00000000" w:rsidRDefault="00000000" w:rsidRPr="00000000" w14:paraId="000002BF">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Sustainable Energy</w:t>
            </w:r>
          </w:p>
          <w:p w:rsidR="00000000" w:rsidDel="00000000" w:rsidP="00000000" w:rsidRDefault="00000000" w:rsidRPr="00000000" w14:paraId="000002C0">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Infrastructure Lighting</w:t>
            </w:r>
          </w:p>
          <w:p w:rsidR="00000000" w:rsidDel="00000000" w:rsidP="00000000" w:rsidRDefault="00000000" w:rsidRPr="00000000" w14:paraId="000002C1">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Buildings and Urban Transformation</w:t>
            </w:r>
            <w:r w:rsidDel="00000000" w:rsidR="00000000" w:rsidRPr="00000000">
              <w:rPr>
                <w:rtl w:val="0"/>
              </w:rPr>
            </w:r>
          </w:p>
          <w:p w:rsidR="00000000" w:rsidDel="00000000" w:rsidP="00000000" w:rsidRDefault="00000000" w:rsidRPr="00000000" w14:paraId="000002C2">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Urban and Land Use Planning</w:t>
            </w:r>
          </w:p>
          <w:p w:rsidR="00000000" w:rsidDel="00000000" w:rsidP="00000000" w:rsidRDefault="00000000" w:rsidRPr="00000000" w14:paraId="000002C3">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Urban Transport / Mobility</w:t>
            </w:r>
          </w:p>
          <w:p w:rsidR="00000000" w:rsidDel="00000000" w:rsidP="00000000" w:rsidRDefault="00000000" w:rsidRPr="00000000" w14:paraId="000002C4">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Waste Management</w:t>
            </w:r>
          </w:p>
          <w:p w:rsidR="00000000" w:rsidDel="00000000" w:rsidP="00000000" w:rsidRDefault="00000000" w:rsidRPr="00000000" w14:paraId="000002C5">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Water and Wastewater Management</w:t>
            </w:r>
          </w:p>
          <w:p w:rsidR="00000000" w:rsidDel="00000000" w:rsidP="00000000" w:rsidRDefault="00000000" w:rsidRPr="00000000" w14:paraId="000002C6">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Agriculture, Food Security</w:t>
            </w:r>
          </w:p>
          <w:p w:rsidR="00000000" w:rsidDel="00000000" w:rsidP="00000000" w:rsidRDefault="00000000" w:rsidRPr="00000000" w14:paraId="000002C7">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Tourism</w:t>
            </w:r>
          </w:p>
          <w:p w:rsidR="00000000" w:rsidDel="00000000" w:rsidP="00000000" w:rsidRDefault="00000000" w:rsidRPr="00000000" w14:paraId="000002C8">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Education and Public Awareness</w:t>
            </w:r>
          </w:p>
          <w:p w:rsidR="00000000" w:rsidDel="00000000" w:rsidP="00000000" w:rsidRDefault="00000000" w:rsidRPr="00000000" w14:paraId="000002C9">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Green Procurement</w:t>
            </w:r>
          </w:p>
          <w:p w:rsidR="00000000" w:rsidDel="00000000" w:rsidP="00000000" w:rsidRDefault="00000000" w:rsidRPr="00000000" w14:paraId="000002CA">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None</w:t>
            </w:r>
          </w:p>
          <w:p w:rsidR="00000000" w:rsidDel="00000000" w:rsidP="00000000" w:rsidRDefault="00000000" w:rsidRPr="00000000" w14:paraId="000002CB">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Other:</w:t>
            </w:r>
            <w:r w:rsidDel="00000000" w:rsidR="00000000" w:rsidRPr="00000000">
              <w:rPr>
                <w:rtl w:val="0"/>
              </w:rPr>
            </w:r>
          </w:p>
        </w:tc>
      </w:tr>
      <w:tr>
        <w:trPr>
          <w:cantSplit w:val="0"/>
          <w:tblHeader w:val="0"/>
        </w:trPr>
        <w:tc>
          <w:tcPr/>
          <w:p w:rsidR="00000000" w:rsidDel="00000000" w:rsidP="00000000" w:rsidRDefault="00000000" w:rsidRPr="00000000" w14:paraId="000002CC">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Please tell us briefly about your projects implemented in the past five years.</w:t>
            </w:r>
          </w:p>
        </w:tc>
        <w:tc>
          <w:tcPr/>
          <w:p w:rsidR="00000000" w:rsidDel="00000000" w:rsidP="00000000" w:rsidRDefault="00000000" w:rsidRPr="00000000" w14:paraId="000002CD">
            <w:pPr>
              <w:ind w:right="-142"/>
              <w:rPr>
                <w:sz w:val="22"/>
                <w:szCs w:val="22"/>
              </w:rPr>
            </w:pPr>
            <w:r w:rsidDel="00000000" w:rsidR="00000000" w:rsidRPr="00000000">
              <w:rPr>
                <w:rtl w:val="0"/>
              </w:rPr>
            </w:r>
          </w:p>
          <w:p w:rsidR="00000000" w:rsidDel="00000000" w:rsidP="00000000" w:rsidRDefault="00000000" w:rsidRPr="00000000" w14:paraId="000002CE">
            <w:pPr>
              <w:ind w:right="-142"/>
              <w:rPr>
                <w:sz w:val="22"/>
                <w:szCs w:val="22"/>
              </w:rPr>
            </w:pPr>
            <w:r w:rsidDel="00000000" w:rsidR="00000000" w:rsidRPr="00000000">
              <w:rPr>
                <w:rtl w:val="0"/>
              </w:rPr>
            </w:r>
          </w:p>
          <w:p w:rsidR="00000000" w:rsidDel="00000000" w:rsidP="00000000" w:rsidRDefault="00000000" w:rsidRPr="00000000" w14:paraId="000002CF">
            <w:pPr>
              <w:ind w:right="-142"/>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D0">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Is your institution/organization planning to implement any climate action, green projects, or sustainable practices in the coming five years? If so, in which areas?</w:t>
            </w:r>
          </w:p>
        </w:tc>
        <w:tc>
          <w:tcPr/>
          <w:p w:rsidR="00000000" w:rsidDel="00000000" w:rsidP="00000000" w:rsidRDefault="00000000" w:rsidRPr="00000000" w14:paraId="000002D1">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Sustainable Energy</w:t>
            </w:r>
          </w:p>
          <w:p w:rsidR="00000000" w:rsidDel="00000000" w:rsidP="00000000" w:rsidRDefault="00000000" w:rsidRPr="00000000" w14:paraId="000002D2">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Infrastructure Lighting</w:t>
            </w:r>
          </w:p>
          <w:p w:rsidR="00000000" w:rsidDel="00000000" w:rsidP="00000000" w:rsidRDefault="00000000" w:rsidRPr="00000000" w14:paraId="000002D3">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Buildings and Urban Transformation</w:t>
            </w:r>
            <w:r w:rsidDel="00000000" w:rsidR="00000000" w:rsidRPr="00000000">
              <w:rPr>
                <w:rtl w:val="0"/>
              </w:rPr>
            </w:r>
          </w:p>
          <w:p w:rsidR="00000000" w:rsidDel="00000000" w:rsidP="00000000" w:rsidRDefault="00000000" w:rsidRPr="00000000" w14:paraId="000002D4">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Urban and Land Use Planning</w:t>
            </w:r>
          </w:p>
          <w:p w:rsidR="00000000" w:rsidDel="00000000" w:rsidP="00000000" w:rsidRDefault="00000000" w:rsidRPr="00000000" w14:paraId="000002D5">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Urban Transport / Mobility</w:t>
            </w:r>
          </w:p>
          <w:p w:rsidR="00000000" w:rsidDel="00000000" w:rsidP="00000000" w:rsidRDefault="00000000" w:rsidRPr="00000000" w14:paraId="000002D6">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Waste Management</w:t>
            </w:r>
          </w:p>
          <w:p w:rsidR="00000000" w:rsidDel="00000000" w:rsidP="00000000" w:rsidRDefault="00000000" w:rsidRPr="00000000" w14:paraId="000002D7">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Water and Wastewater Management</w:t>
            </w:r>
          </w:p>
          <w:p w:rsidR="00000000" w:rsidDel="00000000" w:rsidP="00000000" w:rsidRDefault="00000000" w:rsidRPr="00000000" w14:paraId="000002D8">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Agriculture, Food Security</w:t>
            </w:r>
          </w:p>
          <w:p w:rsidR="00000000" w:rsidDel="00000000" w:rsidP="00000000" w:rsidRDefault="00000000" w:rsidRPr="00000000" w14:paraId="000002D9">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Tourism</w:t>
            </w:r>
          </w:p>
          <w:p w:rsidR="00000000" w:rsidDel="00000000" w:rsidP="00000000" w:rsidRDefault="00000000" w:rsidRPr="00000000" w14:paraId="000002DA">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Education and Public Awareness</w:t>
            </w:r>
          </w:p>
          <w:p w:rsidR="00000000" w:rsidDel="00000000" w:rsidP="00000000" w:rsidRDefault="00000000" w:rsidRPr="00000000" w14:paraId="000002DB">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Green Procurement</w:t>
            </w:r>
          </w:p>
          <w:p w:rsidR="00000000" w:rsidDel="00000000" w:rsidP="00000000" w:rsidRDefault="00000000" w:rsidRPr="00000000" w14:paraId="000002DC">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None</w:t>
            </w:r>
          </w:p>
          <w:p w:rsidR="00000000" w:rsidDel="00000000" w:rsidP="00000000" w:rsidRDefault="00000000" w:rsidRPr="00000000" w14:paraId="000002DD">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Other:</w:t>
            </w:r>
            <w:r w:rsidDel="00000000" w:rsidR="00000000" w:rsidRPr="00000000">
              <w:rPr>
                <w:rtl w:val="0"/>
              </w:rPr>
            </w:r>
          </w:p>
        </w:tc>
      </w:tr>
      <w:tr>
        <w:trPr>
          <w:cantSplit w:val="0"/>
          <w:tblHeader w:val="0"/>
        </w:trPr>
        <w:tc>
          <w:tcPr/>
          <w:p w:rsidR="00000000" w:rsidDel="00000000" w:rsidP="00000000" w:rsidRDefault="00000000" w:rsidRPr="00000000" w14:paraId="000002DE">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Please tell us briefly about your projects planned and to be implemented in the coming five years.</w:t>
            </w:r>
          </w:p>
        </w:tc>
        <w:tc>
          <w:tcPr/>
          <w:p w:rsidR="00000000" w:rsidDel="00000000" w:rsidP="00000000" w:rsidRDefault="00000000" w:rsidRPr="00000000" w14:paraId="000002DF">
            <w:pPr>
              <w:ind w:right="-142"/>
              <w:rPr>
                <w:sz w:val="22"/>
                <w:szCs w:val="22"/>
              </w:rPr>
            </w:pPr>
            <w:r w:rsidDel="00000000" w:rsidR="00000000" w:rsidRPr="00000000">
              <w:rPr>
                <w:rtl w:val="0"/>
              </w:rPr>
            </w:r>
          </w:p>
          <w:p w:rsidR="00000000" w:rsidDel="00000000" w:rsidP="00000000" w:rsidRDefault="00000000" w:rsidRPr="00000000" w14:paraId="000002E0">
            <w:pPr>
              <w:ind w:right="-142"/>
              <w:rPr>
                <w:sz w:val="22"/>
                <w:szCs w:val="22"/>
              </w:rPr>
            </w:pPr>
            <w:r w:rsidDel="00000000" w:rsidR="00000000" w:rsidRPr="00000000">
              <w:rPr>
                <w:rtl w:val="0"/>
              </w:rPr>
            </w:r>
          </w:p>
          <w:p w:rsidR="00000000" w:rsidDel="00000000" w:rsidP="00000000" w:rsidRDefault="00000000" w:rsidRPr="00000000" w14:paraId="000002E1">
            <w:pPr>
              <w:ind w:right="-142"/>
              <w:rPr>
                <w:sz w:val="22"/>
                <w:szCs w:val="22"/>
              </w:rPr>
            </w:pPr>
            <w:r w:rsidDel="00000000" w:rsidR="00000000" w:rsidRPr="00000000">
              <w:rPr>
                <w:rtl w:val="0"/>
              </w:rPr>
            </w:r>
          </w:p>
          <w:p w:rsidR="00000000" w:rsidDel="00000000" w:rsidP="00000000" w:rsidRDefault="00000000" w:rsidRPr="00000000" w14:paraId="000002E2">
            <w:pPr>
              <w:ind w:right="-142"/>
              <w:rPr>
                <w:sz w:val="22"/>
                <w:szCs w:val="22"/>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E3">
            <w:pPr>
              <w:ind w:right="-142"/>
              <w:rPr>
                <w:sz w:val="22"/>
                <w:szCs w:val="22"/>
              </w:rPr>
            </w:pPr>
            <w:r w:rsidDel="00000000" w:rsidR="00000000" w:rsidRPr="00000000">
              <w:rPr>
                <w:b w:val="1"/>
                <w:sz w:val="22"/>
                <w:szCs w:val="22"/>
                <w:rtl w:val="0"/>
              </w:rPr>
              <w:t xml:space="preserve">Section 5: Challenges and Opportunities</w:t>
            </w:r>
            <w:r w:rsidDel="00000000" w:rsidR="00000000" w:rsidRPr="00000000">
              <w:rPr>
                <w:rtl w:val="0"/>
              </w:rPr>
            </w:r>
          </w:p>
        </w:tc>
      </w:tr>
      <w:tr>
        <w:trPr>
          <w:cantSplit w:val="0"/>
          <w:tblHeader w:val="0"/>
        </w:trPr>
        <w:tc>
          <w:tcPr/>
          <w:p w:rsidR="00000000" w:rsidDel="00000000" w:rsidP="00000000" w:rsidRDefault="00000000" w:rsidRPr="00000000" w14:paraId="000002E5">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What are the biggest challenges your organization faces in implementing climate-related initiatives?</w:t>
            </w:r>
          </w:p>
        </w:tc>
        <w:tc>
          <w:tcPr/>
          <w:p w:rsidR="00000000" w:rsidDel="00000000" w:rsidP="00000000" w:rsidRDefault="00000000" w:rsidRPr="00000000" w14:paraId="000002E6">
            <w:pPr>
              <w:ind w:right="-142"/>
              <w:rPr>
                <w:sz w:val="22"/>
                <w:szCs w:val="22"/>
              </w:rPr>
            </w:pPr>
            <w:r w:rsidDel="00000000" w:rsidR="00000000" w:rsidRPr="00000000">
              <w:rPr>
                <w:rtl w:val="0"/>
              </w:rPr>
            </w:r>
          </w:p>
          <w:p w:rsidR="00000000" w:rsidDel="00000000" w:rsidP="00000000" w:rsidRDefault="00000000" w:rsidRPr="00000000" w14:paraId="000002E7">
            <w:pPr>
              <w:ind w:right="-142"/>
              <w:rPr>
                <w:sz w:val="22"/>
                <w:szCs w:val="22"/>
              </w:rPr>
            </w:pPr>
            <w:r w:rsidDel="00000000" w:rsidR="00000000" w:rsidRPr="00000000">
              <w:rPr>
                <w:rtl w:val="0"/>
              </w:rPr>
            </w:r>
          </w:p>
          <w:p w:rsidR="00000000" w:rsidDel="00000000" w:rsidP="00000000" w:rsidRDefault="00000000" w:rsidRPr="00000000" w14:paraId="000002E8">
            <w:pPr>
              <w:ind w:right="-142"/>
              <w:rPr>
                <w:sz w:val="22"/>
                <w:szCs w:val="22"/>
              </w:rPr>
            </w:pPr>
            <w:r w:rsidDel="00000000" w:rsidR="00000000" w:rsidRPr="00000000">
              <w:rPr>
                <w:rtl w:val="0"/>
              </w:rPr>
            </w:r>
          </w:p>
          <w:p w:rsidR="00000000" w:rsidDel="00000000" w:rsidP="00000000" w:rsidRDefault="00000000" w:rsidRPr="00000000" w14:paraId="000002E9">
            <w:pPr>
              <w:ind w:right="-142"/>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EA">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What additional resources or support would help your organization align with the proposed actions?</w:t>
            </w:r>
          </w:p>
        </w:tc>
        <w:tc>
          <w:tcPr/>
          <w:p w:rsidR="00000000" w:rsidDel="00000000" w:rsidP="00000000" w:rsidRDefault="00000000" w:rsidRPr="00000000" w14:paraId="000002EB">
            <w:pPr>
              <w:ind w:right="-142"/>
              <w:rPr>
                <w:sz w:val="22"/>
                <w:szCs w:val="22"/>
              </w:rPr>
            </w:pPr>
            <w:r w:rsidDel="00000000" w:rsidR="00000000" w:rsidRPr="00000000">
              <w:rPr>
                <w:rtl w:val="0"/>
              </w:rPr>
            </w:r>
          </w:p>
          <w:p w:rsidR="00000000" w:rsidDel="00000000" w:rsidP="00000000" w:rsidRDefault="00000000" w:rsidRPr="00000000" w14:paraId="000002EC">
            <w:pPr>
              <w:ind w:right="-142"/>
              <w:rPr>
                <w:sz w:val="22"/>
                <w:szCs w:val="22"/>
              </w:rPr>
            </w:pPr>
            <w:r w:rsidDel="00000000" w:rsidR="00000000" w:rsidRPr="00000000">
              <w:rPr>
                <w:rtl w:val="0"/>
              </w:rPr>
            </w:r>
          </w:p>
          <w:p w:rsidR="00000000" w:rsidDel="00000000" w:rsidP="00000000" w:rsidRDefault="00000000" w:rsidRPr="00000000" w14:paraId="000002ED">
            <w:pPr>
              <w:ind w:right="-142"/>
              <w:rPr>
                <w:sz w:val="22"/>
                <w:szCs w:val="22"/>
              </w:rPr>
            </w:pPr>
            <w:r w:rsidDel="00000000" w:rsidR="00000000" w:rsidRPr="00000000">
              <w:rPr>
                <w:rtl w:val="0"/>
              </w:rPr>
            </w:r>
          </w:p>
          <w:p w:rsidR="00000000" w:rsidDel="00000000" w:rsidP="00000000" w:rsidRDefault="00000000" w:rsidRPr="00000000" w14:paraId="000002EE">
            <w:pPr>
              <w:ind w:right="-142"/>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EF">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Are there opportunities for partnership or joint projects with Uzunköprü Municipality?</w:t>
            </w:r>
          </w:p>
        </w:tc>
        <w:tc>
          <w:tcPr/>
          <w:p w:rsidR="00000000" w:rsidDel="00000000" w:rsidP="00000000" w:rsidRDefault="00000000" w:rsidRPr="00000000" w14:paraId="000002F0">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Yes</w:t>
            </w:r>
          </w:p>
          <w:p w:rsidR="00000000" w:rsidDel="00000000" w:rsidP="00000000" w:rsidRDefault="00000000" w:rsidRPr="00000000" w14:paraId="000002F1">
            <w:pPr>
              <w:ind w:right="-142"/>
              <w:rPr>
                <w:color w:val="000000"/>
                <w:sz w:val="22"/>
                <w:szCs w:val="22"/>
              </w:rPr>
            </w:pPr>
            <w:r w:rsidDel="00000000" w:rsidR="00000000" w:rsidRPr="00000000">
              <w:rPr>
                <w:color w:val="000000"/>
                <w:sz w:val="22"/>
                <w:szCs w:val="22"/>
                <w:rtl w:val="0"/>
              </w:rPr>
              <w:t xml:space="preserve">☐☐ No</w:t>
            </w:r>
          </w:p>
          <w:p w:rsidR="00000000" w:rsidDel="00000000" w:rsidP="00000000" w:rsidRDefault="00000000" w:rsidRPr="00000000" w14:paraId="000002F2">
            <w:pPr>
              <w:ind w:right="-142"/>
              <w:rPr>
                <w:sz w:val="22"/>
                <w:szCs w:val="22"/>
              </w:rPr>
            </w:pPr>
            <w:r w:rsidDel="00000000" w:rsidR="00000000" w:rsidRPr="00000000">
              <w:rPr>
                <w:color w:val="000000"/>
                <w:sz w:val="22"/>
                <w:szCs w:val="22"/>
                <w:rtl w:val="0"/>
              </w:rPr>
              <w:t xml:space="preserve">☐ If Yes, please explain:</w:t>
            </w:r>
            <w:r w:rsidDel="00000000" w:rsidR="00000000" w:rsidRPr="00000000">
              <w:rPr>
                <w:rtl w:val="0"/>
              </w:rPr>
            </w:r>
          </w:p>
        </w:tc>
      </w:tr>
      <w:tr>
        <w:trPr>
          <w:cantSplit w:val="0"/>
          <w:tblHeader w:val="0"/>
        </w:trPr>
        <w:tc>
          <w:tcPr/>
          <w:p w:rsidR="00000000" w:rsidDel="00000000" w:rsidP="00000000" w:rsidRDefault="00000000" w:rsidRPr="00000000" w14:paraId="000002F3">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How do you see your institution/organization contributing to regional, national, or global climate/sustainability goals?</w:t>
            </w:r>
          </w:p>
        </w:tc>
        <w:tc>
          <w:tcPr/>
          <w:p w:rsidR="00000000" w:rsidDel="00000000" w:rsidP="00000000" w:rsidRDefault="00000000" w:rsidRPr="00000000" w14:paraId="000002F4">
            <w:pPr>
              <w:ind w:right="-142"/>
              <w:rPr>
                <w:sz w:val="22"/>
                <w:szCs w:val="22"/>
              </w:rPr>
            </w:pPr>
            <w:r w:rsidDel="00000000" w:rsidR="00000000" w:rsidRPr="00000000">
              <w:rPr>
                <w:rtl w:val="0"/>
              </w:rPr>
            </w:r>
          </w:p>
          <w:p w:rsidR="00000000" w:rsidDel="00000000" w:rsidP="00000000" w:rsidRDefault="00000000" w:rsidRPr="00000000" w14:paraId="000002F5">
            <w:pPr>
              <w:ind w:right="-142"/>
              <w:rPr>
                <w:sz w:val="22"/>
                <w:szCs w:val="22"/>
              </w:rPr>
            </w:pPr>
            <w:r w:rsidDel="00000000" w:rsidR="00000000" w:rsidRPr="00000000">
              <w:rPr>
                <w:rtl w:val="0"/>
              </w:rPr>
            </w:r>
          </w:p>
          <w:p w:rsidR="00000000" w:rsidDel="00000000" w:rsidP="00000000" w:rsidRDefault="00000000" w:rsidRPr="00000000" w14:paraId="000002F6">
            <w:pPr>
              <w:ind w:right="-142"/>
              <w:rPr>
                <w:sz w:val="22"/>
                <w:szCs w:val="22"/>
              </w:rPr>
            </w:pPr>
            <w:r w:rsidDel="00000000" w:rsidR="00000000" w:rsidRPr="00000000">
              <w:rPr>
                <w:rtl w:val="0"/>
              </w:rPr>
            </w:r>
          </w:p>
          <w:p w:rsidR="00000000" w:rsidDel="00000000" w:rsidP="00000000" w:rsidRDefault="00000000" w:rsidRPr="00000000" w14:paraId="000002F7">
            <w:pPr>
              <w:ind w:right="-142"/>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F8">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Are there innovative technologies, practices, or partnerships your institution is exploring or would like to explore to enhance sustainability?</w:t>
            </w:r>
          </w:p>
        </w:tc>
        <w:tc>
          <w:tcPr/>
          <w:p w:rsidR="00000000" w:rsidDel="00000000" w:rsidP="00000000" w:rsidRDefault="00000000" w:rsidRPr="00000000" w14:paraId="000002F9">
            <w:pPr>
              <w:ind w:right="-142"/>
              <w:rPr>
                <w:sz w:val="22"/>
                <w:szCs w:val="22"/>
              </w:rPr>
            </w:pPr>
            <w:r w:rsidDel="00000000" w:rsidR="00000000" w:rsidRPr="00000000">
              <w:rPr>
                <w:rtl w:val="0"/>
              </w:rPr>
            </w:r>
          </w:p>
          <w:p w:rsidR="00000000" w:rsidDel="00000000" w:rsidP="00000000" w:rsidRDefault="00000000" w:rsidRPr="00000000" w14:paraId="000002FA">
            <w:pPr>
              <w:ind w:right="-142"/>
              <w:rPr>
                <w:sz w:val="22"/>
                <w:szCs w:val="22"/>
              </w:rPr>
            </w:pPr>
            <w:r w:rsidDel="00000000" w:rsidR="00000000" w:rsidRPr="00000000">
              <w:rPr>
                <w:rtl w:val="0"/>
              </w:rPr>
            </w:r>
          </w:p>
          <w:p w:rsidR="00000000" w:rsidDel="00000000" w:rsidP="00000000" w:rsidRDefault="00000000" w:rsidRPr="00000000" w14:paraId="000002FB">
            <w:pPr>
              <w:ind w:right="-142"/>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2FC">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Is your institution/organization prepared to allocate resources (financial, human, or technological) to achieve green transition goals?</w:t>
            </w:r>
          </w:p>
        </w:tc>
        <w:tc>
          <w:tcPr/>
          <w:p w:rsidR="00000000" w:rsidDel="00000000" w:rsidP="00000000" w:rsidRDefault="00000000" w:rsidRPr="00000000" w14:paraId="000002FD">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Yes </w:t>
            </w:r>
          </w:p>
          <w:p w:rsidR="00000000" w:rsidDel="00000000" w:rsidP="00000000" w:rsidRDefault="00000000" w:rsidRPr="00000000" w14:paraId="000002FE">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No</w:t>
            </w:r>
          </w:p>
          <w:p w:rsidR="00000000" w:rsidDel="00000000" w:rsidP="00000000" w:rsidRDefault="00000000" w:rsidRPr="00000000" w14:paraId="000002FF">
            <w:pPr>
              <w:ind w:right="-142"/>
              <w:rPr>
                <w:color w:val="000000"/>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I am not sure</w:t>
            </w:r>
            <w:r w:rsidDel="00000000" w:rsidR="00000000" w:rsidRPr="00000000">
              <w:rPr>
                <w:rtl w:val="0"/>
              </w:rPr>
            </w:r>
          </w:p>
          <w:p w:rsidR="00000000" w:rsidDel="00000000" w:rsidP="00000000" w:rsidRDefault="00000000" w:rsidRPr="00000000" w14:paraId="00000300">
            <w:pPr>
              <w:ind w:right="-142"/>
              <w:rPr>
                <w:sz w:val="22"/>
                <w:szCs w:val="22"/>
              </w:rPr>
            </w:pPr>
            <w:r w:rsidDel="00000000" w:rsidR="00000000" w:rsidRPr="00000000">
              <w:rPr>
                <w:color w:val="000000"/>
                <w:sz w:val="22"/>
                <w:szCs w:val="22"/>
                <w:rtl w:val="0"/>
              </w:rPr>
              <w:t xml:space="preserve">☐If Yes, please explain:</w:t>
            </w:r>
            <w:r w:rsidDel="00000000" w:rsidR="00000000" w:rsidRPr="00000000">
              <w:rPr>
                <w:rtl w:val="0"/>
              </w:rPr>
            </w:r>
          </w:p>
        </w:tc>
      </w:tr>
      <w:tr>
        <w:trPr>
          <w:cantSplit w:val="0"/>
          <w:tblHeader w:val="0"/>
        </w:trPr>
        <w:tc>
          <w:tcPr/>
          <w:p w:rsidR="00000000" w:rsidDel="00000000" w:rsidP="00000000" w:rsidRDefault="00000000" w:rsidRPr="00000000" w14:paraId="00000301">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What specific actions are you willing to commit to in the short term (e.g., next 1-3 years) to align with Uzunköprü Municipality's climate action and sustainability vision?</w:t>
            </w:r>
          </w:p>
        </w:tc>
        <w:tc>
          <w:tcPr/>
          <w:p w:rsidR="00000000" w:rsidDel="00000000" w:rsidP="00000000" w:rsidRDefault="00000000" w:rsidRPr="00000000" w14:paraId="00000302">
            <w:pPr>
              <w:ind w:right="-142"/>
              <w:rPr>
                <w:sz w:val="22"/>
                <w:szCs w:val="22"/>
              </w:rPr>
            </w:pPr>
            <w:r w:rsidDel="00000000" w:rsidR="00000000" w:rsidRPr="00000000">
              <w:rPr>
                <w:rtl w:val="0"/>
              </w:rPr>
            </w:r>
          </w:p>
          <w:p w:rsidR="00000000" w:rsidDel="00000000" w:rsidP="00000000" w:rsidRDefault="00000000" w:rsidRPr="00000000" w14:paraId="00000303">
            <w:pPr>
              <w:ind w:right="-142"/>
              <w:rPr>
                <w:sz w:val="22"/>
                <w:szCs w:val="22"/>
              </w:rPr>
            </w:pPr>
            <w:r w:rsidDel="00000000" w:rsidR="00000000" w:rsidRPr="00000000">
              <w:rPr>
                <w:rtl w:val="0"/>
              </w:rPr>
            </w:r>
          </w:p>
          <w:p w:rsidR="00000000" w:rsidDel="00000000" w:rsidP="00000000" w:rsidRDefault="00000000" w:rsidRPr="00000000" w14:paraId="00000304">
            <w:pPr>
              <w:ind w:right="-142"/>
              <w:rPr>
                <w:sz w:val="22"/>
                <w:szCs w:val="22"/>
              </w:rPr>
            </w:pPr>
            <w:r w:rsidDel="00000000" w:rsidR="00000000" w:rsidRPr="00000000">
              <w:rPr>
                <w:rtl w:val="0"/>
              </w:rPr>
            </w:r>
          </w:p>
          <w:p w:rsidR="00000000" w:rsidDel="00000000" w:rsidP="00000000" w:rsidRDefault="00000000" w:rsidRPr="00000000" w14:paraId="00000305">
            <w:pPr>
              <w:ind w:right="-142"/>
              <w:rPr>
                <w:sz w:val="22"/>
                <w:szCs w:val="22"/>
              </w:rPr>
            </w:pPr>
            <w:r w:rsidDel="00000000" w:rsidR="00000000" w:rsidRPr="00000000">
              <w:rPr>
                <w:rtl w:val="0"/>
              </w:rPr>
            </w:r>
          </w:p>
          <w:p w:rsidR="00000000" w:rsidDel="00000000" w:rsidP="00000000" w:rsidRDefault="00000000" w:rsidRPr="00000000" w14:paraId="00000306">
            <w:pPr>
              <w:ind w:right="-142"/>
              <w:rPr>
                <w:sz w:val="22"/>
                <w:szCs w:val="22"/>
              </w:rPr>
            </w:pPr>
            <w:r w:rsidDel="00000000" w:rsidR="00000000" w:rsidRPr="00000000">
              <w:rPr>
                <w:rtl w:val="0"/>
              </w:rPr>
            </w:r>
          </w:p>
          <w:p w:rsidR="00000000" w:rsidDel="00000000" w:rsidP="00000000" w:rsidRDefault="00000000" w:rsidRPr="00000000" w14:paraId="00000307">
            <w:pPr>
              <w:ind w:right="-142"/>
              <w:rPr>
                <w:sz w:val="22"/>
                <w:szCs w:val="22"/>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308">
            <w:pPr>
              <w:ind w:right="-142"/>
              <w:rPr>
                <w:b w:val="1"/>
                <w:sz w:val="22"/>
                <w:szCs w:val="22"/>
              </w:rPr>
            </w:pPr>
            <w:r w:rsidDel="00000000" w:rsidR="00000000" w:rsidRPr="00000000">
              <w:rPr>
                <w:b w:val="1"/>
                <w:sz w:val="22"/>
                <w:szCs w:val="22"/>
                <w:rtl w:val="0"/>
              </w:rPr>
              <w:t xml:space="preserve">Section 6: Capacity Building and Development</w:t>
            </w:r>
          </w:p>
        </w:tc>
      </w:tr>
      <w:tr>
        <w:trPr>
          <w:cantSplit w:val="0"/>
          <w:tblHeader w:val="0"/>
        </w:trPr>
        <w:tc>
          <w:tcPr/>
          <w:p w:rsidR="00000000" w:rsidDel="00000000" w:rsidP="00000000" w:rsidRDefault="00000000" w:rsidRPr="00000000" w14:paraId="0000030A">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Have you participated in planning studies related to climate change in 2024?</w:t>
            </w:r>
          </w:p>
          <w:p w:rsidR="00000000" w:rsidDel="00000000" w:rsidP="00000000" w:rsidRDefault="00000000" w:rsidRPr="00000000" w14:paraId="0000030B">
            <w:pPr>
              <w:ind w:right="-142"/>
              <w:rPr>
                <w:sz w:val="22"/>
                <w:szCs w:val="22"/>
              </w:rPr>
            </w:pPr>
            <w:r w:rsidDel="00000000" w:rsidR="00000000" w:rsidRPr="00000000">
              <w:rPr>
                <w:rtl w:val="0"/>
              </w:rPr>
            </w:r>
          </w:p>
        </w:tc>
        <w:tc>
          <w:tcPr/>
          <w:p w:rsidR="00000000" w:rsidDel="00000000" w:rsidP="00000000" w:rsidRDefault="00000000" w:rsidRPr="00000000" w14:paraId="0000030C">
            <w:pPr>
              <w:ind w:right="-142"/>
              <w:rPr>
                <w:color w:val="000000"/>
                <w:sz w:val="22"/>
                <w:szCs w:val="22"/>
              </w:rPr>
            </w:pPr>
            <w:r w:rsidDel="00000000" w:rsidR="00000000" w:rsidRPr="00000000">
              <w:rPr>
                <w:color w:val="000000"/>
                <w:sz w:val="22"/>
                <w:szCs w:val="22"/>
                <w:rtl w:val="0"/>
              </w:rPr>
              <w:t xml:space="preserve">☐ Yes</w:t>
            </w:r>
          </w:p>
          <w:p w:rsidR="00000000" w:rsidDel="00000000" w:rsidP="00000000" w:rsidRDefault="00000000" w:rsidRPr="00000000" w14:paraId="0000030D">
            <w:pPr>
              <w:ind w:right="-142"/>
              <w:rPr>
                <w:color w:val="000000"/>
                <w:sz w:val="22"/>
                <w:szCs w:val="22"/>
              </w:rPr>
            </w:pPr>
            <w:r w:rsidDel="00000000" w:rsidR="00000000" w:rsidRPr="00000000">
              <w:rPr>
                <w:color w:val="000000"/>
                <w:sz w:val="22"/>
                <w:szCs w:val="22"/>
                <w:rtl w:val="0"/>
              </w:rPr>
              <w:t xml:space="preserve">☐☐ No</w:t>
            </w:r>
          </w:p>
          <w:p w:rsidR="00000000" w:rsidDel="00000000" w:rsidP="00000000" w:rsidRDefault="00000000" w:rsidRPr="00000000" w14:paraId="0000030E">
            <w:pPr>
              <w:ind w:right="-142"/>
              <w:rPr>
                <w:sz w:val="22"/>
                <w:szCs w:val="22"/>
              </w:rPr>
            </w:pPr>
            <w:r w:rsidDel="00000000" w:rsidR="00000000" w:rsidRPr="00000000">
              <w:rPr>
                <w:color w:val="000000"/>
                <w:sz w:val="22"/>
                <w:szCs w:val="22"/>
                <w:rtl w:val="0"/>
              </w:rPr>
              <w:t xml:space="preserve">☐ If Yes, please share the name of the event and give relevant information:</w:t>
            </w:r>
            <w:r w:rsidDel="00000000" w:rsidR="00000000" w:rsidRPr="00000000">
              <w:rPr>
                <w:rtl w:val="0"/>
              </w:rPr>
            </w:r>
          </w:p>
        </w:tc>
      </w:tr>
      <w:tr>
        <w:trPr>
          <w:cantSplit w:val="0"/>
          <w:tblHeader w:val="0"/>
        </w:trPr>
        <w:tc>
          <w:tcPr/>
          <w:p w:rsidR="00000000" w:rsidDel="00000000" w:rsidP="00000000" w:rsidRDefault="00000000" w:rsidRPr="00000000" w14:paraId="0000030F">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Have you received any training on climate change or sustainability-related topics in 2024?</w:t>
            </w:r>
          </w:p>
        </w:tc>
        <w:tc>
          <w:tcPr/>
          <w:p w:rsidR="00000000" w:rsidDel="00000000" w:rsidP="00000000" w:rsidRDefault="00000000" w:rsidRPr="00000000" w14:paraId="00000310">
            <w:pPr>
              <w:ind w:right="-142"/>
              <w:rPr>
                <w:color w:val="000000"/>
                <w:sz w:val="22"/>
                <w:szCs w:val="22"/>
              </w:rPr>
            </w:pPr>
            <w:r w:rsidDel="00000000" w:rsidR="00000000" w:rsidRPr="00000000">
              <w:rPr>
                <w:color w:val="000000"/>
                <w:sz w:val="22"/>
                <w:szCs w:val="22"/>
                <w:rtl w:val="0"/>
              </w:rPr>
              <w:t xml:space="preserve">☐ Yes</w:t>
            </w:r>
          </w:p>
          <w:p w:rsidR="00000000" w:rsidDel="00000000" w:rsidP="00000000" w:rsidRDefault="00000000" w:rsidRPr="00000000" w14:paraId="00000311">
            <w:pPr>
              <w:ind w:right="-142"/>
              <w:rPr>
                <w:color w:val="000000"/>
                <w:sz w:val="22"/>
                <w:szCs w:val="22"/>
              </w:rPr>
            </w:pPr>
            <w:r w:rsidDel="00000000" w:rsidR="00000000" w:rsidRPr="00000000">
              <w:rPr>
                <w:color w:val="000000"/>
                <w:sz w:val="22"/>
                <w:szCs w:val="22"/>
                <w:rtl w:val="0"/>
              </w:rPr>
              <w:t xml:space="preserve">☐ No</w:t>
            </w:r>
          </w:p>
          <w:p w:rsidR="00000000" w:rsidDel="00000000" w:rsidP="00000000" w:rsidRDefault="00000000" w:rsidRPr="00000000" w14:paraId="00000312">
            <w:pPr>
              <w:ind w:right="-142"/>
              <w:rPr>
                <w:color w:val="000000"/>
                <w:sz w:val="22"/>
                <w:szCs w:val="22"/>
              </w:rPr>
            </w:pPr>
            <w:r w:rsidDel="00000000" w:rsidR="00000000" w:rsidRPr="00000000">
              <w:rPr>
                <w:color w:val="000000"/>
                <w:sz w:val="22"/>
                <w:szCs w:val="22"/>
                <w:rtl w:val="0"/>
              </w:rPr>
              <w:t xml:space="preserve">☐ If Yes, please specify the topics covered</w:t>
            </w:r>
          </w:p>
        </w:tc>
      </w:tr>
      <w:tr>
        <w:trPr>
          <w:cantSplit w:val="0"/>
          <w:tblHeader w:val="0"/>
        </w:trPr>
        <w:tc>
          <w:tcPr/>
          <w:p w:rsidR="00000000" w:rsidDel="00000000" w:rsidP="00000000" w:rsidRDefault="00000000" w:rsidRPr="00000000" w14:paraId="00000313">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What areas of training or knowledge would be most beneficial to you or your institution/organization?</w:t>
            </w:r>
          </w:p>
          <w:p w:rsidR="00000000" w:rsidDel="00000000" w:rsidP="00000000" w:rsidRDefault="00000000" w:rsidRPr="00000000" w14:paraId="00000314">
            <w:pPr>
              <w:ind w:right="-142"/>
              <w:rPr>
                <w:sz w:val="22"/>
                <w:szCs w:val="22"/>
              </w:rPr>
            </w:pPr>
            <w:r w:rsidDel="00000000" w:rsidR="00000000" w:rsidRPr="00000000">
              <w:rPr>
                <w:rtl w:val="0"/>
              </w:rPr>
            </w:r>
          </w:p>
          <w:p w:rsidR="00000000" w:rsidDel="00000000" w:rsidP="00000000" w:rsidRDefault="00000000" w:rsidRPr="00000000" w14:paraId="00000315">
            <w:pPr>
              <w:ind w:right="-142"/>
              <w:rPr>
                <w:sz w:val="22"/>
                <w:szCs w:val="22"/>
              </w:rPr>
            </w:pPr>
            <w:r w:rsidDel="00000000" w:rsidR="00000000" w:rsidRPr="00000000">
              <w:rPr>
                <w:rtl w:val="0"/>
              </w:rPr>
            </w:r>
          </w:p>
        </w:tc>
        <w:tc>
          <w:tcPr/>
          <w:p w:rsidR="00000000" w:rsidDel="00000000" w:rsidP="00000000" w:rsidRDefault="00000000" w:rsidRPr="00000000" w14:paraId="00000316">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Sustainable Energy </w:t>
            </w:r>
          </w:p>
          <w:p w:rsidR="00000000" w:rsidDel="00000000" w:rsidP="00000000" w:rsidRDefault="00000000" w:rsidRPr="00000000" w14:paraId="00000317">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Infrastructure Lighting </w:t>
            </w:r>
          </w:p>
          <w:p w:rsidR="00000000" w:rsidDel="00000000" w:rsidP="00000000" w:rsidRDefault="00000000" w:rsidRPr="00000000" w14:paraId="00000318">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Buildings and Urban Transformation </w:t>
            </w:r>
          </w:p>
          <w:p w:rsidR="00000000" w:rsidDel="00000000" w:rsidP="00000000" w:rsidRDefault="00000000" w:rsidRPr="00000000" w14:paraId="00000319">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Urban and Land Use Planning </w:t>
            </w:r>
          </w:p>
          <w:p w:rsidR="00000000" w:rsidDel="00000000" w:rsidP="00000000" w:rsidRDefault="00000000" w:rsidRPr="00000000" w14:paraId="0000031A">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Urban Transport / Mobility </w:t>
            </w:r>
          </w:p>
          <w:p w:rsidR="00000000" w:rsidDel="00000000" w:rsidP="00000000" w:rsidRDefault="00000000" w:rsidRPr="00000000" w14:paraId="0000031B">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Waste Management </w:t>
            </w:r>
          </w:p>
          <w:p w:rsidR="00000000" w:rsidDel="00000000" w:rsidP="00000000" w:rsidRDefault="00000000" w:rsidRPr="00000000" w14:paraId="0000031C">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Water and Wastewater Management </w:t>
            </w:r>
          </w:p>
          <w:p w:rsidR="00000000" w:rsidDel="00000000" w:rsidP="00000000" w:rsidRDefault="00000000" w:rsidRPr="00000000" w14:paraId="0000031D">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Agriculture and Food Security </w:t>
            </w:r>
          </w:p>
          <w:p w:rsidR="00000000" w:rsidDel="00000000" w:rsidP="00000000" w:rsidRDefault="00000000" w:rsidRPr="00000000" w14:paraId="0000031E">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Tourism </w:t>
            </w:r>
          </w:p>
          <w:p w:rsidR="00000000" w:rsidDel="00000000" w:rsidP="00000000" w:rsidRDefault="00000000" w:rsidRPr="00000000" w14:paraId="0000031F">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Education and Public Awareness </w:t>
            </w:r>
          </w:p>
          <w:p w:rsidR="00000000" w:rsidDel="00000000" w:rsidP="00000000" w:rsidRDefault="00000000" w:rsidRPr="00000000" w14:paraId="00000320">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Green Procurement </w:t>
            </w:r>
          </w:p>
          <w:p w:rsidR="00000000" w:rsidDel="00000000" w:rsidP="00000000" w:rsidRDefault="00000000" w:rsidRPr="00000000" w14:paraId="00000321">
            <w:pPr>
              <w:ind w:right="-142"/>
              <w:rPr>
                <w:sz w:val="22"/>
                <w:szCs w:val="22"/>
              </w:rPr>
            </w:pPr>
            <w:r w:rsidDel="00000000" w:rsidR="00000000" w:rsidRPr="00000000">
              <w:rPr>
                <w:color w:val="000000"/>
                <w:sz w:val="22"/>
                <w:szCs w:val="22"/>
                <w:rtl w:val="0"/>
              </w:rPr>
              <w:t xml:space="preserve">☐ </w:t>
            </w:r>
            <w:r w:rsidDel="00000000" w:rsidR="00000000" w:rsidRPr="00000000">
              <w:rPr>
                <w:sz w:val="22"/>
                <w:szCs w:val="22"/>
                <w:rtl w:val="0"/>
              </w:rPr>
              <w:t xml:space="preserve">Other: ____________________ </w:t>
            </w:r>
          </w:p>
        </w:tc>
      </w:tr>
      <w:tr>
        <w:trPr>
          <w:cantSplit w:val="0"/>
          <w:tblHeader w:val="0"/>
        </w:trPr>
        <w:tc>
          <w:tcPr>
            <w:gridSpan w:val="2"/>
          </w:tcPr>
          <w:p w:rsidR="00000000" w:rsidDel="00000000" w:rsidP="00000000" w:rsidRDefault="00000000" w:rsidRPr="00000000" w14:paraId="00000322">
            <w:pPr>
              <w:ind w:right="-142"/>
              <w:rPr>
                <w:sz w:val="22"/>
                <w:szCs w:val="22"/>
              </w:rPr>
            </w:pPr>
            <w:r w:rsidDel="00000000" w:rsidR="00000000" w:rsidRPr="00000000">
              <w:rPr>
                <w:b w:val="1"/>
                <w:sz w:val="22"/>
                <w:szCs w:val="22"/>
                <w:rtl w:val="0"/>
              </w:rPr>
              <w:t xml:space="preserve">Section 7: Feedback and Next Steps</w:t>
            </w:r>
            <w:r w:rsidDel="00000000" w:rsidR="00000000" w:rsidRPr="00000000">
              <w:rPr>
                <w:rtl w:val="0"/>
              </w:rPr>
            </w:r>
          </w:p>
        </w:tc>
      </w:tr>
      <w:tr>
        <w:trPr>
          <w:cantSplit w:val="0"/>
          <w:tblHeader w:val="0"/>
        </w:trPr>
        <w:tc>
          <w:tcPr/>
          <w:p w:rsidR="00000000" w:rsidDel="00000000" w:rsidP="00000000" w:rsidRDefault="00000000" w:rsidRPr="00000000" w14:paraId="00000324">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Do you have additional suggestions or concerns?</w:t>
            </w:r>
          </w:p>
        </w:tc>
        <w:tc>
          <w:tcPr/>
          <w:p w:rsidR="00000000" w:rsidDel="00000000" w:rsidP="00000000" w:rsidRDefault="00000000" w:rsidRPr="00000000" w14:paraId="00000325">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Yes</w:t>
            </w:r>
          </w:p>
          <w:p w:rsidR="00000000" w:rsidDel="00000000" w:rsidP="00000000" w:rsidRDefault="00000000" w:rsidRPr="00000000" w14:paraId="00000326">
            <w:pPr>
              <w:ind w:right="-142"/>
              <w:rPr>
                <w:color w:val="000000"/>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w:t>
            </w:r>
            <w:r w:rsidDel="00000000" w:rsidR="00000000" w:rsidRPr="00000000">
              <w:rPr>
                <w:color w:val="000000"/>
                <w:sz w:val="22"/>
                <w:szCs w:val="22"/>
                <w:rtl w:val="0"/>
              </w:rPr>
              <w:t xml:space="preserve"> No</w:t>
            </w:r>
          </w:p>
          <w:p w:rsidR="00000000" w:rsidDel="00000000" w:rsidP="00000000" w:rsidRDefault="00000000" w:rsidRPr="00000000" w14:paraId="00000327">
            <w:pPr>
              <w:ind w:right="-142"/>
              <w:rPr>
                <w:sz w:val="22"/>
                <w:szCs w:val="22"/>
              </w:rPr>
            </w:pPr>
            <w:r w:rsidDel="00000000" w:rsidR="00000000" w:rsidRPr="00000000">
              <w:rPr>
                <w:color w:val="000000"/>
                <w:sz w:val="22"/>
                <w:szCs w:val="22"/>
                <w:rtl w:val="0"/>
              </w:rPr>
              <w:t xml:space="preserve">☐ If Yes, please explain:</w:t>
            </w:r>
            <w:r w:rsidDel="00000000" w:rsidR="00000000" w:rsidRPr="00000000">
              <w:rPr>
                <w:rtl w:val="0"/>
              </w:rPr>
            </w:r>
          </w:p>
        </w:tc>
      </w:tr>
      <w:tr>
        <w:trPr>
          <w:cantSplit w:val="0"/>
          <w:tblHeader w:val="0"/>
        </w:trPr>
        <w:tc>
          <w:tcPr/>
          <w:p w:rsidR="00000000" w:rsidDel="00000000" w:rsidP="00000000" w:rsidRDefault="00000000" w:rsidRPr="00000000" w14:paraId="00000328">
            <w:pPr>
              <w:keepNext w:val="0"/>
              <w:keepLines w:val="0"/>
              <w:widowControl w:val="1"/>
              <w:numPr>
                <w:ilvl w:val="3"/>
                <w:numId w:val="30"/>
              </w:numPr>
              <w:pBdr>
                <w:top w:space="0" w:sz="0" w:val="nil"/>
                <w:left w:space="0" w:sz="0" w:val="nil"/>
                <w:bottom w:space="0" w:sz="0" w:val="nil"/>
                <w:right w:space="0" w:sz="0" w:val="nil"/>
                <w:between w:space="0" w:sz="0" w:val="nil"/>
              </w:pBdr>
              <w:shd w:fill="auto" w:val="clear"/>
              <w:spacing w:after="0" w:before="0" w:line="240" w:lineRule="auto"/>
              <w:ind w:left="0" w:right="-142"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Would you like to participate in the mentorship progammes part of the project? ?</w:t>
            </w:r>
          </w:p>
        </w:tc>
        <w:tc>
          <w:tcPr/>
          <w:p w:rsidR="00000000" w:rsidDel="00000000" w:rsidP="00000000" w:rsidRDefault="00000000" w:rsidRPr="00000000" w14:paraId="00000329">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Yes </w:t>
            </w:r>
          </w:p>
          <w:p w:rsidR="00000000" w:rsidDel="00000000" w:rsidP="00000000" w:rsidRDefault="00000000" w:rsidRPr="00000000" w14:paraId="0000032A">
            <w:pPr>
              <w:ind w:right="-142"/>
              <w:rPr>
                <w:sz w:val="22"/>
                <w:szCs w:val="22"/>
              </w:rPr>
            </w:pPr>
            <w:r w:rsidDel="00000000" w:rsidR="00000000" w:rsidRPr="00000000">
              <w:rPr>
                <w:color w:val="000000"/>
                <w:sz w:val="22"/>
                <w:szCs w:val="22"/>
                <w:rtl w:val="0"/>
              </w:rPr>
              <w:t xml:space="preserve">☐☐</w:t>
            </w:r>
            <w:r w:rsidDel="00000000" w:rsidR="00000000" w:rsidRPr="00000000">
              <w:rPr>
                <w:sz w:val="22"/>
                <w:szCs w:val="22"/>
                <w:rtl w:val="0"/>
              </w:rPr>
              <w:t xml:space="preserve">  No</w:t>
            </w:r>
          </w:p>
          <w:p w:rsidR="00000000" w:rsidDel="00000000" w:rsidP="00000000" w:rsidRDefault="00000000" w:rsidRPr="00000000" w14:paraId="0000032B">
            <w:pPr>
              <w:ind w:right="-142"/>
              <w:rPr>
                <w:color w:val="000000"/>
                <w:sz w:val="22"/>
                <w:szCs w:val="22"/>
              </w:rPr>
            </w:pPr>
            <w:r w:rsidDel="00000000" w:rsidR="00000000" w:rsidRPr="00000000">
              <w:rPr>
                <w:rtl w:val="0"/>
              </w:rPr>
            </w:r>
          </w:p>
        </w:tc>
      </w:tr>
    </w:tbl>
    <w:p w:rsidR="00000000" w:rsidDel="00000000" w:rsidP="00000000" w:rsidRDefault="00000000" w:rsidRPr="00000000" w14:paraId="0000032C">
      <w:pPr>
        <w:ind w:right="-142"/>
        <w:rPr/>
      </w:pPr>
      <w:r w:rsidDel="00000000" w:rsidR="00000000" w:rsidRPr="00000000">
        <w:rPr>
          <w:rtl w:val="0"/>
        </w:rPr>
      </w:r>
    </w:p>
    <w:p w:rsidR="00000000" w:rsidDel="00000000" w:rsidP="00000000" w:rsidRDefault="00000000" w:rsidRPr="00000000" w14:paraId="0000032D">
      <w:pPr>
        <w:ind w:right="-142"/>
        <w:rPr/>
      </w:pPr>
      <w:r w:rsidDel="00000000" w:rsidR="00000000" w:rsidRPr="00000000">
        <w:br w:type="page"/>
      </w:r>
      <w:r w:rsidDel="00000000" w:rsidR="00000000" w:rsidRPr="00000000">
        <w:rPr>
          <w:rtl w:val="0"/>
        </w:rPr>
      </w:r>
    </w:p>
    <w:p w:rsidR="00000000" w:rsidDel="00000000" w:rsidP="00000000" w:rsidRDefault="00000000" w:rsidRPr="00000000" w14:paraId="0000032E">
      <w:pPr>
        <w:ind w:right="-142"/>
        <w:rPr/>
      </w:pPr>
      <w:r w:rsidDel="00000000" w:rsidR="00000000" w:rsidRPr="00000000">
        <w:rPr>
          <w:rtl w:val="0"/>
        </w:rPr>
      </w:r>
    </w:p>
    <w:p w:rsidR="00000000" w:rsidDel="00000000" w:rsidP="00000000" w:rsidRDefault="00000000" w:rsidRPr="00000000" w14:paraId="0000032F">
      <w:pPr>
        <w:pStyle w:val="Heading1"/>
        <w:keepNext w:val="1"/>
        <w:keepLines w:val="1"/>
        <w:numPr>
          <w:ilvl w:val="0"/>
          <w:numId w:val="1"/>
        </w:numPr>
        <w:spacing w:after="120" w:lineRule="auto"/>
        <w:ind w:right="-142" w:hanging="432"/>
        <w:jc w:val="both"/>
        <w:rPr/>
      </w:pPr>
      <w:bookmarkStart w:colFirst="0" w:colLast="0" w:name="_heading=h.2xcytpi" w:id="29"/>
      <w:bookmarkEnd w:id="29"/>
      <w:r w:rsidDel="00000000" w:rsidR="00000000" w:rsidRPr="00000000">
        <w:rPr>
          <w:vertAlign w:val="baseline"/>
          <w:rtl w:val="0"/>
        </w:rPr>
        <w:t xml:space="preserve">DESK RESEARCH FOR GREECE / THESSALONIKI / KALAMARIA REGION</w:t>
      </w:r>
    </w:p>
    <w:p w:rsidR="00000000" w:rsidDel="00000000" w:rsidP="00000000" w:rsidRDefault="00000000" w:rsidRPr="00000000" w14:paraId="00000330">
      <w:pPr>
        <w:ind w:right="-142"/>
        <w:jc w:val="both"/>
        <w:rPr/>
      </w:pPr>
      <w:r w:rsidDel="00000000" w:rsidR="00000000" w:rsidRPr="00000000">
        <w:rPr>
          <w:rtl w:val="0"/>
        </w:rPr>
      </w:r>
    </w:p>
    <w:p w:rsidR="00000000" w:rsidDel="00000000" w:rsidP="00000000" w:rsidRDefault="00000000" w:rsidRPr="00000000" w14:paraId="00000331">
      <w:pPr>
        <w:pStyle w:val="Heading2"/>
        <w:keepNext w:val="1"/>
        <w:keepLines w:val="1"/>
        <w:numPr>
          <w:ilvl w:val="1"/>
          <w:numId w:val="1"/>
        </w:numPr>
        <w:spacing w:after="120" w:before="360" w:lineRule="auto"/>
        <w:ind w:left="708.6614173228347" w:right="-142" w:hanging="1133.8582677165355"/>
        <w:jc w:val="both"/>
        <w:rPr/>
      </w:pPr>
      <w:bookmarkStart w:colFirst="0" w:colLast="0" w:name="_heading=h.1ci93xb" w:id="30"/>
      <w:bookmarkEnd w:id="30"/>
      <w:r w:rsidDel="00000000" w:rsidR="00000000" w:rsidRPr="00000000">
        <w:rPr>
          <w:vertAlign w:val="baseline"/>
          <w:rtl w:val="0"/>
        </w:rPr>
        <w:t xml:space="preserve">Local Level: Municipality of Kalamaria</w:t>
      </w:r>
    </w:p>
    <w:p w:rsidR="00000000" w:rsidDel="00000000" w:rsidP="00000000" w:rsidRDefault="00000000" w:rsidRPr="00000000" w14:paraId="00000332">
      <w:pPr>
        <w:ind w:right="-142"/>
        <w:jc w:val="both"/>
        <w:rPr/>
      </w:pPr>
      <w:r w:rsidDel="00000000" w:rsidR="00000000" w:rsidRPr="00000000">
        <w:rPr>
          <w:rtl w:val="0"/>
        </w:rPr>
        <w:t xml:space="preserve">The Municipality of Kalamaria is situated in the Eastern area of the Regional District of Thessaloniki in the Region of Central Macedonia, in Greece. It has 92.248 inhabitants (2021 Census), and it covers an area of 7,2 km</w:t>
      </w:r>
      <w:r w:rsidDel="00000000" w:rsidR="00000000" w:rsidRPr="00000000">
        <w:rPr>
          <w:vertAlign w:val="superscript"/>
          <w:rtl w:val="0"/>
        </w:rPr>
        <w:t xml:space="preserve">2</w:t>
      </w:r>
      <w:r w:rsidDel="00000000" w:rsidR="00000000" w:rsidRPr="00000000">
        <w:rPr>
          <w:rtl w:val="0"/>
        </w:rPr>
        <w:t xml:space="preserve">. The Municipality is located at the coastal area of Thermaikos Gulf and has a Mediterranean climate with cold winters and warm summers. The warmest month is July with average temperature 25,7</w:t>
      </w:r>
      <w:r w:rsidDel="00000000" w:rsidR="00000000" w:rsidRPr="00000000">
        <w:rPr>
          <w:vertAlign w:val="superscript"/>
          <w:rtl w:val="0"/>
        </w:rPr>
        <w:t xml:space="preserve">ο</w:t>
      </w:r>
      <w:r w:rsidDel="00000000" w:rsidR="00000000" w:rsidRPr="00000000">
        <w:rPr>
          <w:rtl w:val="0"/>
        </w:rPr>
        <w:t xml:space="preserve">C and the coldest month January with average temperature 5,7</w:t>
      </w:r>
      <w:r w:rsidDel="00000000" w:rsidR="00000000" w:rsidRPr="00000000">
        <w:rPr>
          <w:vertAlign w:val="superscript"/>
          <w:rtl w:val="0"/>
        </w:rPr>
        <w:t xml:space="preserve">ο</w:t>
      </w:r>
      <w:r w:rsidDel="00000000" w:rsidR="00000000" w:rsidRPr="00000000">
        <w:rPr>
          <w:rtl w:val="0"/>
        </w:rPr>
        <w:t xml:space="preserve">C. </w:t>
      </w:r>
    </w:p>
    <w:p w:rsidR="00000000" w:rsidDel="00000000" w:rsidP="00000000" w:rsidRDefault="00000000" w:rsidRPr="00000000" w14:paraId="00000333">
      <w:pPr>
        <w:pStyle w:val="Heading3"/>
        <w:keepNext w:val="1"/>
        <w:keepLines w:val="1"/>
        <w:numPr>
          <w:ilvl w:val="2"/>
          <w:numId w:val="1"/>
        </w:numPr>
        <w:spacing w:after="60" w:before="200" w:lineRule="auto"/>
        <w:ind w:left="708.6614173228347" w:right="-142" w:hanging="1133.8582677165355"/>
        <w:jc w:val="both"/>
        <w:rPr/>
      </w:pPr>
      <w:bookmarkStart w:colFirst="0" w:colLast="0" w:name="_heading=h.3whwml4" w:id="31"/>
      <w:bookmarkEnd w:id="31"/>
      <w:r w:rsidDel="00000000" w:rsidR="00000000" w:rsidRPr="00000000">
        <w:rPr>
          <w:vertAlign w:val="baseline"/>
          <w:rtl w:val="0"/>
        </w:rPr>
        <w:t xml:space="preserve">Existing Climate Policies, Infrastructure, and Sustainable Development Initiatives of Kalamaria Municipality</w:t>
      </w:r>
    </w:p>
    <w:p w:rsidR="00000000" w:rsidDel="00000000" w:rsidP="00000000" w:rsidRDefault="00000000" w:rsidRPr="00000000" w14:paraId="00000334">
      <w:pPr>
        <w:ind w:right="-142"/>
        <w:jc w:val="both"/>
        <w:rPr/>
      </w:pPr>
      <w:r w:rsidDel="00000000" w:rsidR="00000000" w:rsidRPr="00000000">
        <w:rPr>
          <w:rtl w:val="0"/>
        </w:rPr>
        <w:t xml:space="preserve">Three key plans are analysed: the Sustainable Energy Action Plan (SEAP) focuses on reducing emissions and saving energy; the Building Energy Efficiency Plan (SEAK) aims at sustainable upgrades for public infrastructure; and the Sustainable Urban Mobility Plan (SUMP) promotes cleaner and more sustainable transport options. Worth mentioning is that Kalamaria has started the development of the Municipal Emissions Reduction Plan (MERP) and it is in an ongoing process at the moment.</w:t>
      </w:r>
    </w:p>
    <w:p w:rsidR="00000000" w:rsidDel="00000000" w:rsidP="00000000" w:rsidRDefault="00000000" w:rsidRPr="00000000" w14:paraId="00000335">
      <w:pPr>
        <w:ind w:right="-142"/>
        <w:jc w:val="both"/>
        <w:rPr/>
      </w:pPr>
      <w:r w:rsidDel="00000000" w:rsidR="00000000" w:rsidRPr="00000000">
        <w:rPr>
          <w:rtl w:val="0"/>
        </w:rPr>
        <w:t xml:space="preserve">Additionally, efforts at the regional and national levels will be analysed. The Regional Climate Change Adaptation Plan (PCCAP) in Central Macedonia promotes adaptive strategies across various sectors. The Ministry of Environment and Energy also plays a crucial role, guiding Greece’s national climate strategy in line with EU directives by setting national goals for emissions reductions and resilience-building.</w:t>
      </w:r>
    </w:p>
    <w:p w:rsidR="00000000" w:rsidDel="00000000" w:rsidP="00000000" w:rsidRDefault="00000000" w:rsidRPr="00000000" w14:paraId="00000336">
      <w:pPr>
        <w:pStyle w:val="Heading4"/>
        <w:keepNext w:val="1"/>
        <w:keepLines w:val="1"/>
        <w:numPr>
          <w:ilvl w:val="3"/>
          <w:numId w:val="1"/>
        </w:numPr>
        <w:spacing w:after="60" w:before="200" w:lineRule="auto"/>
        <w:ind w:left="708.6614173228347" w:right="-142" w:hanging="1133.8582677165355"/>
        <w:jc w:val="both"/>
        <w:rPr/>
      </w:pPr>
      <w:bookmarkStart w:colFirst="0" w:colLast="0" w:name="_heading=h.nvndx63w7o9j" w:id="32"/>
      <w:bookmarkEnd w:id="32"/>
      <w:r w:rsidDel="00000000" w:rsidR="00000000" w:rsidRPr="00000000">
        <w:rPr>
          <w:vertAlign w:val="baseline"/>
          <w:rtl w:val="0"/>
        </w:rPr>
        <w:t xml:space="preserve">Sustainable Energy Action Plan (SEAP) of Kalamaria</w:t>
      </w:r>
    </w:p>
    <w:p w:rsidR="00000000" w:rsidDel="00000000" w:rsidP="00000000" w:rsidRDefault="00000000" w:rsidRPr="00000000" w14:paraId="00000337">
      <w:pPr>
        <w:ind w:right="-142"/>
        <w:jc w:val="both"/>
        <w:rPr/>
      </w:pPr>
      <w:r w:rsidDel="00000000" w:rsidR="00000000" w:rsidRPr="00000000">
        <w:rPr>
          <w:rtl w:val="0"/>
        </w:rPr>
        <w:t xml:space="preserve">The Municipality of Kalamaria signed in 2011 the Covenant of Mayors and made a commitment to fulfilling the obligations outlined in the European “Covenant of Mayors” initiative, which focuses on reducing CO</w:t>
      </w:r>
      <w:r w:rsidDel="00000000" w:rsidR="00000000" w:rsidRPr="00000000">
        <w:rPr>
          <w:vertAlign w:val="subscript"/>
          <w:rtl w:val="0"/>
        </w:rPr>
        <w:t xml:space="preserve">2</w:t>
      </w:r>
      <w:r w:rsidDel="00000000" w:rsidR="00000000" w:rsidRPr="00000000">
        <w:rPr>
          <w:rtl w:val="0"/>
        </w:rPr>
        <w:t xml:space="preserve"> emissions, saving energy, and promoting renewable energy sources. </w:t>
      </w:r>
    </w:p>
    <w:p w:rsidR="00000000" w:rsidDel="00000000" w:rsidP="00000000" w:rsidRDefault="00000000" w:rsidRPr="00000000" w14:paraId="00000338">
      <w:pPr>
        <w:ind w:right="-142"/>
        <w:jc w:val="both"/>
        <w:rPr/>
      </w:pPr>
      <w:r w:rsidDel="00000000" w:rsidR="00000000" w:rsidRPr="00000000">
        <w:rPr>
          <w:rtl w:val="0"/>
        </w:rPr>
        <w:t xml:space="preserve">Moreover, the Sustainable Energy Action Plan (SEAP) is designed every few years based on local needs and emissions, with an update period of approximately 5 to 10 years. The Sustainable Energy Action Plan (SEAP) applied in the Municipality of Kalamaria covers the period from 2010 to 2025. The initial goal was to reduce CO</w:t>
      </w:r>
      <w:r w:rsidDel="00000000" w:rsidR="00000000" w:rsidRPr="00000000">
        <w:rPr>
          <w:vertAlign w:val="subscript"/>
          <w:rtl w:val="0"/>
        </w:rPr>
        <w:t xml:space="preserve">2</w:t>
      </w:r>
      <w:r w:rsidDel="00000000" w:rsidR="00000000" w:rsidRPr="00000000">
        <w:rPr>
          <w:rtl w:val="0"/>
        </w:rPr>
        <w:t xml:space="preserve"> emissions by up to 24% by 2020, compared to the levels measured in 2010 and with the contribution they have made in “Covenant of Mayors”. Additionally, the SEAP has set new goals for 2030, aiming to reduce CO</w:t>
      </w:r>
      <w:r w:rsidDel="00000000" w:rsidR="00000000" w:rsidRPr="00000000">
        <w:rPr>
          <w:vertAlign w:val="subscript"/>
          <w:rtl w:val="0"/>
        </w:rPr>
        <w:t xml:space="preserve">2</w:t>
      </w:r>
      <w:r w:rsidDel="00000000" w:rsidR="00000000" w:rsidRPr="00000000">
        <w:rPr>
          <w:rtl w:val="0"/>
        </w:rPr>
        <w:t xml:space="preserve"> emissions by up to 55%.</w:t>
      </w:r>
    </w:p>
    <w:p w:rsidR="00000000" w:rsidDel="00000000" w:rsidP="00000000" w:rsidRDefault="00000000" w:rsidRPr="00000000" w14:paraId="00000339">
      <w:pPr>
        <w:ind w:right="-142"/>
        <w:jc w:val="both"/>
        <w:rPr/>
      </w:pPr>
      <w:r w:rsidDel="00000000" w:rsidR="00000000" w:rsidRPr="00000000">
        <w:rPr>
          <w:rtl w:val="0"/>
        </w:rPr>
        <w:t xml:space="preserve">In the following table, the percentage change in CO</w:t>
      </w:r>
      <w:r w:rsidDel="00000000" w:rsidR="00000000" w:rsidRPr="00000000">
        <w:rPr>
          <w:vertAlign w:val="subscript"/>
          <w:rtl w:val="0"/>
        </w:rPr>
        <w:t xml:space="preserve">2</w:t>
      </w:r>
      <w:r w:rsidDel="00000000" w:rsidR="00000000" w:rsidRPr="00000000">
        <w:rPr>
          <w:rtl w:val="0"/>
        </w:rPr>
        <w:t xml:space="preserve"> emissions between the years 2010 and 2019 for each major energy consumption sector is presented. Regarding this, all sectors show a significant decrease except for municipal buildings, which show a small increase of 0.07%.</w:t>
      </w:r>
    </w:p>
    <w:tbl>
      <w:tblPr>
        <w:tblStyle w:val="Table3"/>
        <w:tblW w:w="8485.0" w:type="dxa"/>
        <w:jc w:val="left"/>
        <w:tblLayout w:type="fixed"/>
        <w:tblLook w:val="0400"/>
      </w:tblPr>
      <w:tblGrid>
        <w:gridCol w:w="1505"/>
        <w:gridCol w:w="1182"/>
        <w:gridCol w:w="931"/>
        <w:gridCol w:w="1117"/>
        <w:gridCol w:w="950"/>
        <w:gridCol w:w="938"/>
        <w:gridCol w:w="931"/>
        <w:gridCol w:w="931"/>
        <w:tblGridChange w:id="0">
          <w:tblGrid>
            <w:gridCol w:w="1505"/>
            <w:gridCol w:w="1182"/>
            <w:gridCol w:w="931"/>
            <w:gridCol w:w="1117"/>
            <w:gridCol w:w="950"/>
            <w:gridCol w:w="938"/>
            <w:gridCol w:w="931"/>
            <w:gridCol w:w="931"/>
          </w:tblGrid>
        </w:tblGridChange>
      </w:tblGrid>
      <w:tr>
        <w:trPr>
          <w:cantSplit w:val="0"/>
          <w:tblHeader w:val="0"/>
        </w:trPr>
        <w:tc>
          <w:tcPr>
            <w:tcBorders>
              <w:top w:color="8064a2" w:space="0" w:sz="8" w:val="single"/>
              <w:left w:color="8064a2" w:space="0" w:sz="8"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3A">
            <w:pPr>
              <w:ind w:right="-142"/>
              <w:jc w:val="both"/>
              <w:rPr/>
            </w:pPr>
            <w:r w:rsidDel="00000000" w:rsidR="00000000" w:rsidRPr="00000000">
              <w:rPr>
                <w:rtl w:val="0"/>
              </w:rPr>
            </w:r>
          </w:p>
        </w:tc>
        <w:tc>
          <w:tcPr>
            <w:tcBorders>
              <w:top w:color="8064a2" w:space="0" w:sz="8"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3B">
            <w:pPr>
              <w:ind w:right="-142"/>
              <w:jc w:val="both"/>
              <w:rPr/>
            </w:pPr>
            <w:r w:rsidDel="00000000" w:rsidR="00000000" w:rsidRPr="00000000">
              <w:rPr>
                <w:rtl w:val="0"/>
              </w:rPr>
              <w:t xml:space="preserve">Electricity</w:t>
            </w:r>
          </w:p>
        </w:tc>
        <w:tc>
          <w:tcPr>
            <w:tcBorders>
              <w:top w:color="8064a2" w:space="0" w:sz="8"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3C">
            <w:pPr>
              <w:ind w:right="-142"/>
              <w:jc w:val="both"/>
              <w:rPr/>
            </w:pPr>
            <w:r w:rsidDel="00000000" w:rsidR="00000000" w:rsidRPr="00000000">
              <w:rPr>
                <w:rtl w:val="0"/>
              </w:rPr>
              <w:t xml:space="preserve">Gas</w:t>
            </w:r>
          </w:p>
        </w:tc>
        <w:tc>
          <w:tcPr>
            <w:tcBorders>
              <w:top w:color="8064a2" w:space="0" w:sz="8"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3D">
            <w:pPr>
              <w:ind w:right="-142"/>
              <w:jc w:val="both"/>
              <w:rPr/>
            </w:pPr>
            <w:r w:rsidDel="00000000" w:rsidR="00000000" w:rsidRPr="00000000">
              <w:rPr>
                <w:rtl w:val="0"/>
              </w:rPr>
              <w:t xml:space="preserve">Liquefied gas</w:t>
            </w:r>
          </w:p>
        </w:tc>
        <w:tc>
          <w:tcPr>
            <w:tcBorders>
              <w:top w:color="8064a2" w:space="0" w:sz="8"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3E">
            <w:pPr>
              <w:ind w:right="-142"/>
              <w:jc w:val="both"/>
              <w:rPr/>
            </w:pPr>
            <w:r w:rsidDel="00000000" w:rsidR="00000000" w:rsidRPr="00000000">
              <w:rPr>
                <w:rtl w:val="0"/>
              </w:rPr>
              <w:t xml:space="preserve">Heating oil</w:t>
            </w:r>
          </w:p>
        </w:tc>
        <w:tc>
          <w:tcPr>
            <w:tcBorders>
              <w:top w:color="8064a2" w:space="0" w:sz="8"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3F">
            <w:pPr>
              <w:ind w:right="-142"/>
              <w:jc w:val="both"/>
              <w:rPr/>
            </w:pPr>
            <w:r w:rsidDel="00000000" w:rsidR="00000000" w:rsidRPr="00000000">
              <w:rPr>
                <w:rtl w:val="0"/>
              </w:rPr>
              <w:t xml:space="preserve">Diesel Driving</w:t>
            </w:r>
          </w:p>
        </w:tc>
        <w:tc>
          <w:tcPr>
            <w:tcBorders>
              <w:top w:color="8064a2" w:space="0" w:sz="8"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0">
            <w:pPr>
              <w:ind w:right="-142"/>
              <w:jc w:val="both"/>
              <w:rPr/>
            </w:pPr>
            <w:r w:rsidDel="00000000" w:rsidR="00000000" w:rsidRPr="00000000">
              <w:rPr>
                <w:rtl w:val="0"/>
              </w:rPr>
              <w:t xml:space="preserve">Petrol</w:t>
            </w:r>
          </w:p>
        </w:tc>
        <w:tc>
          <w:tcPr>
            <w:tcBorders>
              <w:top w:color="8064a2" w:space="0" w:sz="8" w:val="single"/>
              <w:left w:color="000000" w:space="0" w:sz="4" w:val="single"/>
              <w:bottom w:color="000000" w:space="0" w:sz="4" w:val="single"/>
              <w:right w:color="8064a2" w:space="0" w:sz="8" w:val="single"/>
            </w:tcBorders>
            <w:tcMar>
              <w:top w:w="0.0" w:type="dxa"/>
              <w:left w:w="108.0" w:type="dxa"/>
              <w:bottom w:w="0.0" w:type="dxa"/>
              <w:right w:w="108.0" w:type="dxa"/>
            </w:tcMar>
          </w:tcPr>
          <w:p w:rsidR="00000000" w:rsidDel="00000000" w:rsidP="00000000" w:rsidRDefault="00000000" w:rsidRPr="00000000" w14:paraId="00000341">
            <w:pPr>
              <w:ind w:right="-142"/>
              <w:jc w:val="both"/>
              <w:rPr/>
            </w:pPr>
            <w:r w:rsidDel="00000000" w:rsidR="00000000" w:rsidRPr="00000000">
              <w:rPr>
                <w:rtl w:val="0"/>
              </w:rPr>
              <w:t xml:space="preserve">Total</w:t>
            </w:r>
          </w:p>
        </w:tc>
      </w:tr>
      <w:tr>
        <w:trPr>
          <w:cantSplit w:val="0"/>
          <w:tblHeader w:val="0"/>
        </w:trPr>
        <w:tc>
          <w:tcPr>
            <w:tcBorders>
              <w:top w:color="000000" w:space="0" w:sz="4" w:val="single"/>
              <w:left w:color="8064a2" w:space="0" w:sz="8"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2">
            <w:pPr>
              <w:ind w:right="-142"/>
              <w:jc w:val="both"/>
              <w:rPr/>
            </w:pPr>
            <w:r w:rsidDel="00000000" w:rsidR="00000000" w:rsidRPr="00000000">
              <w:rPr>
                <w:rtl w:val="0"/>
              </w:rPr>
              <w:t xml:space="preserve">Municipal buildings &amp; facilities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3">
            <w:pPr>
              <w:ind w:right="-142"/>
              <w:jc w:val="both"/>
              <w:rPr/>
            </w:pPr>
            <w:r w:rsidDel="00000000" w:rsidR="00000000" w:rsidRPr="00000000">
              <w:rPr>
                <w:rtl w:val="0"/>
              </w:rPr>
              <w:t xml:space="preserve">-8.38%</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4">
            <w:pPr>
              <w:ind w:right="-142"/>
              <w:jc w:val="both"/>
              <w:rPr/>
            </w:pPr>
            <w:r w:rsidDel="00000000" w:rsidR="00000000" w:rsidRPr="00000000">
              <w:rPr>
                <w:rtl w:val="0"/>
              </w:rPr>
              <w:t xml:space="preserve">79.46%</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5">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6">
            <w:pPr>
              <w:ind w:right="-142"/>
              <w:jc w:val="both"/>
              <w:rPr/>
            </w:pPr>
            <w:r w:rsidDel="00000000" w:rsidR="00000000" w:rsidRPr="00000000">
              <w:rPr>
                <w:rtl w:val="0"/>
              </w:rPr>
              <w:t xml:space="preserve">-78.58%</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7">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8">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8064a2" w:space="0" w:sz="8" w:val="single"/>
            </w:tcBorders>
            <w:tcMar>
              <w:top w:w="0.0" w:type="dxa"/>
              <w:left w:w="108.0" w:type="dxa"/>
              <w:bottom w:w="0.0" w:type="dxa"/>
              <w:right w:w="108.0" w:type="dxa"/>
            </w:tcMar>
          </w:tcPr>
          <w:p w:rsidR="00000000" w:rsidDel="00000000" w:rsidP="00000000" w:rsidRDefault="00000000" w:rsidRPr="00000000" w14:paraId="00000349">
            <w:pPr>
              <w:ind w:right="-142"/>
              <w:jc w:val="both"/>
              <w:rPr/>
            </w:pPr>
            <w:r w:rsidDel="00000000" w:rsidR="00000000" w:rsidRPr="00000000">
              <w:rPr>
                <w:rtl w:val="0"/>
              </w:rPr>
              <w:t xml:space="preserve">0,07%</w:t>
            </w:r>
          </w:p>
        </w:tc>
      </w:tr>
      <w:tr>
        <w:trPr>
          <w:cantSplit w:val="0"/>
          <w:tblHeader w:val="0"/>
        </w:trPr>
        <w:tc>
          <w:tcPr>
            <w:tcBorders>
              <w:top w:color="000000" w:space="0" w:sz="4" w:val="single"/>
              <w:left w:color="8064a2" w:space="0" w:sz="8"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A">
            <w:pPr>
              <w:ind w:right="-142"/>
              <w:jc w:val="both"/>
              <w:rPr/>
            </w:pPr>
            <w:r w:rsidDel="00000000" w:rsidR="00000000" w:rsidRPr="00000000">
              <w:rPr>
                <w:rtl w:val="0"/>
              </w:rPr>
              <w:t xml:space="preserve">Buildings &amp; facilities in the tertiary sector</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B">
            <w:pPr>
              <w:ind w:right="-142"/>
              <w:jc w:val="both"/>
              <w:rPr/>
            </w:pPr>
            <w:r w:rsidDel="00000000" w:rsidR="00000000" w:rsidRPr="00000000">
              <w:rPr>
                <w:rtl w:val="0"/>
              </w:rPr>
              <w:t xml:space="preserve">-18.94%</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C">
            <w:pPr>
              <w:ind w:right="-142"/>
              <w:jc w:val="both"/>
              <w:rPr/>
            </w:pPr>
            <w:r w:rsidDel="00000000" w:rsidR="00000000" w:rsidRPr="00000000">
              <w:rPr>
                <w:rtl w:val="0"/>
              </w:rPr>
              <w:t xml:space="preserve">12.03%</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D">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E">
            <w:pPr>
              <w:ind w:right="-142"/>
              <w:jc w:val="both"/>
              <w:rPr/>
            </w:pPr>
            <w:r w:rsidDel="00000000" w:rsidR="00000000" w:rsidRPr="00000000">
              <w:rPr>
                <w:rtl w:val="0"/>
              </w:rPr>
              <w:t xml:space="preserve">-75.40%</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F">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0">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8064a2" w:space="0" w:sz="8" w:val="single"/>
            </w:tcBorders>
            <w:tcMar>
              <w:top w:w="0.0" w:type="dxa"/>
              <w:left w:w="108.0" w:type="dxa"/>
              <w:bottom w:w="0.0" w:type="dxa"/>
              <w:right w:w="108.0" w:type="dxa"/>
            </w:tcMar>
          </w:tcPr>
          <w:p w:rsidR="00000000" w:rsidDel="00000000" w:rsidP="00000000" w:rsidRDefault="00000000" w:rsidRPr="00000000" w14:paraId="00000351">
            <w:pPr>
              <w:ind w:right="-142"/>
              <w:jc w:val="both"/>
              <w:rPr/>
            </w:pPr>
            <w:r w:rsidDel="00000000" w:rsidR="00000000" w:rsidRPr="00000000">
              <w:rPr>
                <w:rtl w:val="0"/>
              </w:rPr>
              <w:t xml:space="preserve">-31.12%</w:t>
            </w:r>
          </w:p>
        </w:tc>
      </w:tr>
      <w:tr>
        <w:trPr>
          <w:cantSplit w:val="0"/>
          <w:tblHeader w:val="0"/>
        </w:trPr>
        <w:tc>
          <w:tcPr>
            <w:tcBorders>
              <w:top w:color="000000" w:space="0" w:sz="4" w:val="single"/>
              <w:left w:color="8064a2" w:space="0" w:sz="8"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2">
            <w:pPr>
              <w:ind w:right="-142"/>
              <w:jc w:val="both"/>
              <w:rPr/>
            </w:pPr>
            <w:r w:rsidDel="00000000" w:rsidR="00000000" w:rsidRPr="00000000">
              <w:rPr>
                <w:rtl w:val="0"/>
              </w:rPr>
              <w:t xml:space="preserve">Private residences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3">
            <w:pPr>
              <w:ind w:right="-142"/>
              <w:jc w:val="both"/>
              <w:rPr/>
            </w:pPr>
            <w:r w:rsidDel="00000000" w:rsidR="00000000" w:rsidRPr="00000000">
              <w:rPr>
                <w:rtl w:val="0"/>
              </w:rPr>
              <w:t xml:space="preserve">-15.75%</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4">
            <w:pPr>
              <w:ind w:right="-142"/>
              <w:jc w:val="both"/>
              <w:rPr/>
            </w:pPr>
            <w:r w:rsidDel="00000000" w:rsidR="00000000" w:rsidRPr="00000000">
              <w:rPr>
                <w:rtl w:val="0"/>
              </w:rPr>
              <w:t xml:space="preserve">11.93%</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5">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6">
            <w:pPr>
              <w:ind w:right="-142"/>
              <w:jc w:val="both"/>
              <w:rPr/>
            </w:pPr>
            <w:r w:rsidDel="00000000" w:rsidR="00000000" w:rsidRPr="00000000">
              <w:rPr>
                <w:rtl w:val="0"/>
              </w:rPr>
              <w:t xml:space="preserve">-59.44%</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7">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8">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8064a2" w:space="0" w:sz="8" w:val="single"/>
            </w:tcBorders>
            <w:tcMar>
              <w:top w:w="0.0" w:type="dxa"/>
              <w:left w:w="108.0" w:type="dxa"/>
              <w:bottom w:w="0.0" w:type="dxa"/>
              <w:right w:w="108.0" w:type="dxa"/>
            </w:tcMar>
          </w:tcPr>
          <w:p w:rsidR="00000000" w:rsidDel="00000000" w:rsidP="00000000" w:rsidRDefault="00000000" w:rsidRPr="00000000" w14:paraId="00000359">
            <w:pPr>
              <w:ind w:right="-142"/>
              <w:jc w:val="both"/>
              <w:rPr/>
            </w:pPr>
            <w:r w:rsidDel="00000000" w:rsidR="00000000" w:rsidRPr="00000000">
              <w:rPr>
                <w:rtl w:val="0"/>
              </w:rPr>
              <w:t xml:space="preserve">-21,44%</w:t>
            </w:r>
          </w:p>
        </w:tc>
      </w:tr>
      <w:tr>
        <w:trPr>
          <w:cantSplit w:val="0"/>
          <w:tblHeader w:val="0"/>
        </w:trPr>
        <w:tc>
          <w:tcPr>
            <w:tcBorders>
              <w:top w:color="000000" w:space="0" w:sz="4" w:val="single"/>
              <w:left w:color="8064a2" w:space="0" w:sz="8"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A">
            <w:pPr>
              <w:ind w:right="-142"/>
              <w:jc w:val="both"/>
              <w:rPr/>
            </w:pPr>
            <w:r w:rsidDel="00000000" w:rsidR="00000000" w:rsidRPr="00000000">
              <w:rPr>
                <w:rtl w:val="0"/>
              </w:rPr>
              <w:t xml:space="preserve">Public lightening</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B">
            <w:pPr>
              <w:ind w:right="-142"/>
              <w:jc w:val="both"/>
              <w:rPr/>
            </w:pPr>
            <w:r w:rsidDel="00000000" w:rsidR="00000000" w:rsidRPr="00000000">
              <w:rPr>
                <w:rtl w:val="0"/>
              </w:rPr>
              <w:t xml:space="preserve">-9.24%</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C">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D">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E">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F">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0">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8064a2" w:space="0" w:sz="8" w:val="single"/>
            </w:tcBorders>
            <w:tcMar>
              <w:top w:w="0.0" w:type="dxa"/>
              <w:left w:w="108.0" w:type="dxa"/>
              <w:bottom w:w="0.0" w:type="dxa"/>
              <w:right w:w="108.0" w:type="dxa"/>
            </w:tcMar>
          </w:tcPr>
          <w:p w:rsidR="00000000" w:rsidDel="00000000" w:rsidP="00000000" w:rsidRDefault="00000000" w:rsidRPr="00000000" w14:paraId="00000361">
            <w:pPr>
              <w:ind w:right="-142"/>
              <w:jc w:val="both"/>
              <w:rPr/>
            </w:pPr>
            <w:r w:rsidDel="00000000" w:rsidR="00000000" w:rsidRPr="00000000">
              <w:rPr>
                <w:rtl w:val="0"/>
              </w:rPr>
              <w:t xml:space="preserve">-9.24%</w:t>
            </w:r>
          </w:p>
        </w:tc>
      </w:tr>
      <w:tr>
        <w:trPr>
          <w:cantSplit w:val="0"/>
          <w:tblHeader w:val="0"/>
        </w:trPr>
        <w:tc>
          <w:tcPr>
            <w:tcBorders>
              <w:top w:color="000000" w:space="0" w:sz="4" w:val="single"/>
              <w:left w:color="8064a2" w:space="0" w:sz="8"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2">
            <w:pPr>
              <w:ind w:right="-142"/>
              <w:jc w:val="both"/>
              <w:rPr/>
            </w:pPr>
            <w:r w:rsidDel="00000000" w:rsidR="00000000" w:rsidRPr="00000000">
              <w:rPr>
                <w:rtl w:val="0"/>
              </w:rPr>
              <w:t xml:space="preserve">Municipal fleet</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3">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4">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5">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6">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7">
            <w:pPr>
              <w:ind w:right="-142"/>
              <w:jc w:val="both"/>
              <w:rPr/>
            </w:pPr>
            <w:r w:rsidDel="00000000" w:rsidR="00000000" w:rsidRPr="00000000">
              <w:rPr>
                <w:rtl w:val="0"/>
              </w:rPr>
              <w:t xml:space="preserve">-50.53%</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8">
            <w:pPr>
              <w:ind w:right="-142"/>
              <w:jc w:val="both"/>
              <w:rPr/>
            </w:pPr>
            <w:r w:rsidDel="00000000" w:rsidR="00000000" w:rsidRPr="00000000">
              <w:rPr>
                <w:rtl w:val="0"/>
              </w:rPr>
              <w:t xml:space="preserve">-41.81%</w:t>
            </w:r>
          </w:p>
        </w:tc>
        <w:tc>
          <w:tcPr>
            <w:tcBorders>
              <w:top w:color="000000" w:space="0" w:sz="4" w:val="single"/>
              <w:left w:color="000000" w:space="0" w:sz="4" w:val="single"/>
              <w:bottom w:color="000000" w:space="0" w:sz="4" w:val="single"/>
              <w:right w:color="8064a2" w:space="0" w:sz="8" w:val="single"/>
            </w:tcBorders>
            <w:tcMar>
              <w:top w:w="0.0" w:type="dxa"/>
              <w:left w:w="108.0" w:type="dxa"/>
              <w:bottom w:w="0.0" w:type="dxa"/>
              <w:right w:w="108.0" w:type="dxa"/>
            </w:tcMar>
          </w:tcPr>
          <w:p w:rsidR="00000000" w:rsidDel="00000000" w:rsidP="00000000" w:rsidRDefault="00000000" w:rsidRPr="00000000" w14:paraId="00000369">
            <w:pPr>
              <w:ind w:right="-142"/>
              <w:jc w:val="both"/>
              <w:rPr/>
            </w:pPr>
            <w:r w:rsidDel="00000000" w:rsidR="00000000" w:rsidRPr="00000000">
              <w:rPr>
                <w:rtl w:val="0"/>
              </w:rPr>
              <w:t xml:space="preserve">-49.58%</w:t>
            </w:r>
          </w:p>
        </w:tc>
      </w:tr>
      <w:tr>
        <w:trPr>
          <w:cantSplit w:val="0"/>
          <w:tblHeader w:val="0"/>
        </w:trPr>
        <w:tc>
          <w:tcPr>
            <w:tcBorders>
              <w:top w:color="000000" w:space="0" w:sz="4" w:val="single"/>
              <w:left w:color="8064a2" w:space="0" w:sz="8"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A">
            <w:pPr>
              <w:ind w:right="-142"/>
              <w:jc w:val="both"/>
              <w:rPr/>
            </w:pPr>
            <w:r w:rsidDel="00000000" w:rsidR="00000000" w:rsidRPr="00000000">
              <w:rPr>
                <w:rtl w:val="0"/>
              </w:rPr>
              <w:t xml:space="preserve">Public transportation</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B">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C">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D">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E">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F">
            <w:pPr>
              <w:ind w:right="-142"/>
              <w:jc w:val="both"/>
              <w:rPr/>
            </w:pPr>
            <w:r w:rsidDel="00000000" w:rsidR="00000000" w:rsidRPr="00000000">
              <w:rPr>
                <w:rtl w:val="0"/>
              </w:rPr>
              <w:t xml:space="preserve">-24.03%</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70">
            <w:pPr>
              <w:ind w:right="-142"/>
              <w:jc w:val="both"/>
              <w:rPr/>
            </w:pPr>
            <w:r w:rsidDel="00000000" w:rsidR="00000000" w:rsidRPr="00000000">
              <w:rPr>
                <w:rtl w:val="0"/>
              </w:rPr>
            </w:r>
          </w:p>
        </w:tc>
        <w:tc>
          <w:tcPr>
            <w:tcBorders>
              <w:top w:color="000000" w:space="0" w:sz="4" w:val="single"/>
              <w:left w:color="000000" w:space="0" w:sz="4" w:val="single"/>
              <w:bottom w:color="000000" w:space="0" w:sz="4" w:val="single"/>
              <w:right w:color="8064a2" w:space="0" w:sz="8" w:val="single"/>
            </w:tcBorders>
            <w:tcMar>
              <w:top w:w="0.0" w:type="dxa"/>
              <w:left w:w="108.0" w:type="dxa"/>
              <w:bottom w:w="0.0" w:type="dxa"/>
              <w:right w:w="108.0" w:type="dxa"/>
            </w:tcMar>
          </w:tcPr>
          <w:p w:rsidR="00000000" w:rsidDel="00000000" w:rsidP="00000000" w:rsidRDefault="00000000" w:rsidRPr="00000000" w14:paraId="00000371">
            <w:pPr>
              <w:ind w:right="-142"/>
              <w:jc w:val="both"/>
              <w:rPr/>
            </w:pPr>
            <w:r w:rsidDel="00000000" w:rsidR="00000000" w:rsidRPr="00000000">
              <w:rPr>
                <w:rtl w:val="0"/>
              </w:rPr>
              <w:t xml:space="preserve">-24.03%</w:t>
            </w:r>
          </w:p>
        </w:tc>
      </w:tr>
      <w:tr>
        <w:trPr>
          <w:cantSplit w:val="0"/>
          <w:tblHeader w:val="0"/>
        </w:trPr>
        <w:tc>
          <w:tcPr>
            <w:tcBorders>
              <w:top w:color="000000" w:space="0" w:sz="4" w:val="single"/>
              <w:left w:color="8064a2" w:space="0" w:sz="8" w:val="single"/>
              <w:bottom w:color="8064a2" w:space="0" w:sz="8" w:val="single"/>
              <w:right w:color="000000" w:space="0" w:sz="4" w:val="single"/>
            </w:tcBorders>
            <w:tcMar>
              <w:top w:w="0.0" w:type="dxa"/>
              <w:left w:w="108.0" w:type="dxa"/>
              <w:bottom w:w="0.0" w:type="dxa"/>
              <w:right w:w="108.0" w:type="dxa"/>
            </w:tcMar>
          </w:tcPr>
          <w:p w:rsidR="00000000" w:rsidDel="00000000" w:rsidP="00000000" w:rsidRDefault="00000000" w:rsidRPr="00000000" w14:paraId="00000372">
            <w:pPr>
              <w:ind w:right="-142"/>
              <w:jc w:val="both"/>
              <w:rPr/>
            </w:pPr>
            <w:r w:rsidDel="00000000" w:rsidR="00000000" w:rsidRPr="00000000">
              <w:rPr>
                <w:rtl w:val="0"/>
              </w:rPr>
              <w:t xml:space="preserve">Private &amp; freight transport</w:t>
            </w:r>
          </w:p>
        </w:tc>
        <w:tc>
          <w:tcPr>
            <w:tcBorders>
              <w:top w:color="000000" w:space="0" w:sz="4" w:val="single"/>
              <w:left w:color="000000" w:space="0" w:sz="4" w:val="single"/>
              <w:bottom w:color="8064a2" w:space="0" w:sz="8" w:val="single"/>
              <w:right w:color="000000" w:space="0" w:sz="4" w:val="single"/>
            </w:tcBorders>
            <w:tcMar>
              <w:top w:w="0.0" w:type="dxa"/>
              <w:left w:w="108.0" w:type="dxa"/>
              <w:bottom w:w="0.0" w:type="dxa"/>
              <w:right w:w="108.0" w:type="dxa"/>
            </w:tcMar>
          </w:tcPr>
          <w:p w:rsidR="00000000" w:rsidDel="00000000" w:rsidP="00000000" w:rsidRDefault="00000000" w:rsidRPr="00000000" w14:paraId="00000373">
            <w:pPr>
              <w:ind w:right="-142"/>
              <w:jc w:val="both"/>
              <w:rPr/>
            </w:pPr>
            <w:r w:rsidDel="00000000" w:rsidR="00000000" w:rsidRPr="00000000">
              <w:rPr>
                <w:rtl w:val="0"/>
              </w:rPr>
            </w:r>
          </w:p>
        </w:tc>
        <w:tc>
          <w:tcPr>
            <w:tcBorders>
              <w:top w:color="000000" w:space="0" w:sz="4" w:val="single"/>
              <w:left w:color="000000" w:space="0" w:sz="4" w:val="single"/>
              <w:bottom w:color="8064a2" w:space="0" w:sz="8" w:val="single"/>
              <w:right w:color="000000" w:space="0" w:sz="4" w:val="single"/>
            </w:tcBorders>
            <w:tcMar>
              <w:top w:w="0.0" w:type="dxa"/>
              <w:left w:w="108.0" w:type="dxa"/>
              <w:bottom w:w="0.0" w:type="dxa"/>
              <w:right w:w="108.0" w:type="dxa"/>
            </w:tcMar>
          </w:tcPr>
          <w:p w:rsidR="00000000" w:rsidDel="00000000" w:rsidP="00000000" w:rsidRDefault="00000000" w:rsidRPr="00000000" w14:paraId="00000374">
            <w:pPr>
              <w:ind w:right="-142"/>
              <w:jc w:val="both"/>
              <w:rPr/>
            </w:pPr>
            <w:r w:rsidDel="00000000" w:rsidR="00000000" w:rsidRPr="00000000">
              <w:rPr>
                <w:rtl w:val="0"/>
              </w:rPr>
            </w:r>
          </w:p>
        </w:tc>
        <w:tc>
          <w:tcPr>
            <w:tcBorders>
              <w:top w:color="000000" w:space="0" w:sz="4" w:val="single"/>
              <w:left w:color="000000" w:space="0" w:sz="4" w:val="single"/>
              <w:bottom w:color="8064a2" w:space="0" w:sz="8" w:val="single"/>
              <w:right w:color="000000" w:space="0" w:sz="4" w:val="single"/>
            </w:tcBorders>
            <w:tcMar>
              <w:top w:w="0.0" w:type="dxa"/>
              <w:left w:w="108.0" w:type="dxa"/>
              <w:bottom w:w="0.0" w:type="dxa"/>
              <w:right w:w="108.0" w:type="dxa"/>
            </w:tcMar>
          </w:tcPr>
          <w:p w:rsidR="00000000" w:rsidDel="00000000" w:rsidP="00000000" w:rsidRDefault="00000000" w:rsidRPr="00000000" w14:paraId="00000375">
            <w:pPr>
              <w:ind w:right="-142"/>
              <w:jc w:val="both"/>
              <w:rPr/>
            </w:pPr>
            <w:r w:rsidDel="00000000" w:rsidR="00000000" w:rsidRPr="00000000">
              <w:rPr>
                <w:rtl w:val="0"/>
              </w:rPr>
            </w:r>
          </w:p>
        </w:tc>
        <w:tc>
          <w:tcPr>
            <w:tcBorders>
              <w:top w:color="000000" w:space="0" w:sz="4" w:val="single"/>
              <w:left w:color="000000" w:space="0" w:sz="4" w:val="single"/>
              <w:bottom w:color="8064a2" w:space="0" w:sz="8" w:val="single"/>
              <w:right w:color="000000" w:space="0" w:sz="4" w:val="single"/>
            </w:tcBorders>
            <w:tcMar>
              <w:top w:w="0.0" w:type="dxa"/>
              <w:left w:w="108.0" w:type="dxa"/>
              <w:bottom w:w="0.0" w:type="dxa"/>
              <w:right w:w="108.0" w:type="dxa"/>
            </w:tcMar>
          </w:tcPr>
          <w:p w:rsidR="00000000" w:rsidDel="00000000" w:rsidP="00000000" w:rsidRDefault="00000000" w:rsidRPr="00000000" w14:paraId="00000376">
            <w:pPr>
              <w:ind w:right="-142"/>
              <w:jc w:val="both"/>
              <w:rPr/>
            </w:pPr>
            <w:r w:rsidDel="00000000" w:rsidR="00000000" w:rsidRPr="00000000">
              <w:rPr>
                <w:rtl w:val="0"/>
              </w:rPr>
            </w:r>
          </w:p>
        </w:tc>
        <w:tc>
          <w:tcPr>
            <w:tcBorders>
              <w:top w:color="000000" w:space="0" w:sz="4" w:val="single"/>
              <w:left w:color="000000" w:space="0" w:sz="4" w:val="single"/>
              <w:bottom w:color="8064a2" w:space="0" w:sz="8" w:val="single"/>
              <w:right w:color="000000" w:space="0" w:sz="4" w:val="single"/>
            </w:tcBorders>
            <w:tcMar>
              <w:top w:w="0.0" w:type="dxa"/>
              <w:left w:w="108.0" w:type="dxa"/>
              <w:bottom w:w="0.0" w:type="dxa"/>
              <w:right w:w="108.0" w:type="dxa"/>
            </w:tcMar>
          </w:tcPr>
          <w:p w:rsidR="00000000" w:rsidDel="00000000" w:rsidP="00000000" w:rsidRDefault="00000000" w:rsidRPr="00000000" w14:paraId="00000377">
            <w:pPr>
              <w:ind w:right="-142"/>
              <w:jc w:val="both"/>
              <w:rPr/>
            </w:pPr>
            <w:r w:rsidDel="00000000" w:rsidR="00000000" w:rsidRPr="00000000">
              <w:rPr>
                <w:rtl w:val="0"/>
              </w:rPr>
              <w:t xml:space="preserve">3.82%</w:t>
            </w:r>
          </w:p>
        </w:tc>
        <w:tc>
          <w:tcPr>
            <w:tcBorders>
              <w:top w:color="000000" w:space="0" w:sz="4" w:val="single"/>
              <w:left w:color="000000" w:space="0" w:sz="4" w:val="single"/>
              <w:bottom w:color="8064a2" w:space="0" w:sz="8" w:val="single"/>
              <w:right w:color="000000" w:space="0" w:sz="4" w:val="single"/>
            </w:tcBorders>
            <w:tcMar>
              <w:top w:w="0.0" w:type="dxa"/>
              <w:left w:w="108.0" w:type="dxa"/>
              <w:bottom w:w="0.0" w:type="dxa"/>
              <w:right w:w="108.0" w:type="dxa"/>
            </w:tcMar>
          </w:tcPr>
          <w:p w:rsidR="00000000" w:rsidDel="00000000" w:rsidP="00000000" w:rsidRDefault="00000000" w:rsidRPr="00000000" w14:paraId="00000378">
            <w:pPr>
              <w:ind w:right="-142"/>
              <w:jc w:val="both"/>
              <w:rPr/>
            </w:pPr>
            <w:r w:rsidDel="00000000" w:rsidR="00000000" w:rsidRPr="00000000">
              <w:rPr>
                <w:rtl w:val="0"/>
              </w:rPr>
              <w:t xml:space="preserve">-39.19%</w:t>
            </w:r>
          </w:p>
        </w:tc>
        <w:tc>
          <w:tcPr>
            <w:tcBorders>
              <w:top w:color="000000" w:space="0" w:sz="4" w:val="single"/>
              <w:left w:color="000000" w:space="0" w:sz="4" w:val="single"/>
              <w:bottom w:color="8064a2" w:space="0" w:sz="8" w:val="single"/>
              <w:right w:color="8064a2" w:space="0" w:sz="8" w:val="single"/>
            </w:tcBorders>
            <w:tcMar>
              <w:top w:w="0.0" w:type="dxa"/>
              <w:left w:w="108.0" w:type="dxa"/>
              <w:bottom w:w="0.0" w:type="dxa"/>
              <w:right w:w="108.0" w:type="dxa"/>
            </w:tcMar>
          </w:tcPr>
          <w:p w:rsidR="00000000" w:rsidDel="00000000" w:rsidP="00000000" w:rsidRDefault="00000000" w:rsidRPr="00000000" w14:paraId="00000379">
            <w:pPr>
              <w:ind w:right="-142"/>
              <w:jc w:val="both"/>
              <w:rPr/>
            </w:pPr>
            <w:r w:rsidDel="00000000" w:rsidR="00000000" w:rsidRPr="00000000">
              <w:rPr>
                <w:rtl w:val="0"/>
              </w:rPr>
              <w:t xml:space="preserve">-37.41%</w:t>
            </w:r>
          </w:p>
        </w:tc>
      </w:tr>
    </w:tbl>
    <w:p w:rsidR="00000000" w:rsidDel="00000000" w:rsidP="00000000" w:rsidRDefault="00000000" w:rsidRPr="00000000" w14:paraId="0000037A">
      <w:pPr>
        <w:ind w:right="-142"/>
        <w:jc w:val="both"/>
        <w:rPr/>
      </w:pPr>
      <w:r w:rsidDel="00000000" w:rsidR="00000000" w:rsidRPr="00000000">
        <w:rPr>
          <w:rtl w:val="0"/>
        </w:rPr>
      </w:r>
    </w:p>
    <w:p w:rsidR="00000000" w:rsidDel="00000000" w:rsidP="00000000" w:rsidRDefault="00000000" w:rsidRPr="00000000" w14:paraId="0000037B">
      <w:pPr>
        <w:ind w:right="-142"/>
        <w:jc w:val="both"/>
        <w:rPr/>
      </w:pPr>
      <w:r w:rsidDel="00000000" w:rsidR="00000000" w:rsidRPr="00000000">
        <w:rPr>
          <w:rtl w:val="0"/>
        </w:rPr>
        <w:t xml:space="preserve">Furthermore, the upcoming monitoring activities under the Sustainable Energy Action Plan include energy renovations of buildings (building complexes, schools), replacement and upgrading of street lighting, creation of new charging stations for electric vehicles, and installation of photovoltaic systems on school roofs.</w:t>
      </w:r>
    </w:p>
    <w:p w:rsidR="00000000" w:rsidDel="00000000" w:rsidP="00000000" w:rsidRDefault="00000000" w:rsidRPr="00000000" w14:paraId="0000037C">
      <w:pPr>
        <w:pStyle w:val="Heading4"/>
        <w:keepNext w:val="1"/>
        <w:keepLines w:val="1"/>
        <w:numPr>
          <w:ilvl w:val="3"/>
          <w:numId w:val="1"/>
        </w:numPr>
        <w:spacing w:after="60" w:before="200" w:lineRule="auto"/>
        <w:ind w:left="708.6614173228347" w:right="-142" w:hanging="1133.8582677165355"/>
        <w:jc w:val="both"/>
        <w:rPr/>
      </w:pPr>
      <w:bookmarkStart w:colFirst="0" w:colLast="0" w:name="_heading=h.ir3o34fqk3vs" w:id="33"/>
      <w:bookmarkEnd w:id="33"/>
      <w:r w:rsidDel="00000000" w:rsidR="00000000" w:rsidRPr="00000000">
        <w:rPr>
          <w:vertAlign w:val="baseline"/>
          <w:rtl w:val="0"/>
        </w:rPr>
        <w:t xml:space="preserve">Building Energy Efficiency Plan (SEAK) of Kalamaria</w:t>
      </w:r>
    </w:p>
    <w:p w:rsidR="00000000" w:rsidDel="00000000" w:rsidP="00000000" w:rsidRDefault="00000000" w:rsidRPr="00000000" w14:paraId="0000037D">
      <w:pPr>
        <w:ind w:right="-142"/>
        <w:jc w:val="both"/>
        <w:rPr/>
      </w:pPr>
      <w:r w:rsidDel="00000000" w:rsidR="00000000" w:rsidRPr="00000000">
        <w:rPr>
          <w:rtl w:val="0"/>
        </w:rPr>
        <w:t xml:space="preserve">On the other hand, the Building Energy Efficiency Plan (SEAK) is mandatory under the provisions of the law and is designed and revised every two years. Accordingly, SEAK in a municipality helps prioritize specific goals not only for saving energy but also for improving energy efficiency in municipal buildings. In this way, all buildings that require energy upgrades gain priority access to financial programs, and these upgrades enhance energy performance and reduce operational costs. Overall, SEAK promotes a more sustainable approach to public infrastructure.</w:t>
      </w:r>
    </w:p>
    <w:p w:rsidR="00000000" w:rsidDel="00000000" w:rsidP="00000000" w:rsidRDefault="00000000" w:rsidRPr="00000000" w14:paraId="0000037E">
      <w:pPr>
        <w:ind w:right="-142"/>
        <w:jc w:val="both"/>
        <w:rPr/>
      </w:pPr>
      <w:r w:rsidDel="00000000" w:rsidR="00000000" w:rsidRPr="00000000">
        <w:rPr>
          <w:rtl w:val="0"/>
        </w:rPr>
        <w:t xml:space="preserve">The Building Energy Efficiency Plan (SEAK) for the Municipality of Kalamaria was drafted in 2022 and spans four years. However, the plan is revised every two years. The Municipality of Kalamaria manages 61 buildings with an area greater than 250 square meters, including schools, administrative buildings, social services, and sports facilities. One of the plan's goals is to upgrade almost 3% of the total building area annually, in order to improve their energy classification to at least category D or higher. This means that SEAK aims to upgrade a total building area of 13.304,32 square meters. In addition, the interventions in various buildings aim to reduce energy consumption, with estimated savings of up to 60% for some of them.</w:t>
      </w:r>
    </w:p>
    <w:p w:rsidR="00000000" w:rsidDel="00000000" w:rsidP="00000000" w:rsidRDefault="00000000" w:rsidRPr="00000000" w14:paraId="0000037F">
      <w:pPr>
        <w:ind w:right="-142"/>
        <w:jc w:val="both"/>
        <w:rPr/>
      </w:pPr>
      <w:r w:rsidDel="00000000" w:rsidR="00000000" w:rsidRPr="00000000">
        <w:rPr>
          <w:rtl w:val="0"/>
        </w:rPr>
        <w:t xml:space="preserve">The following table illustrates the percentage of buildings by use. </w:t>
      </w:r>
    </w:p>
    <w:p w:rsidR="00000000" w:rsidDel="00000000" w:rsidP="00000000" w:rsidRDefault="00000000" w:rsidRPr="00000000" w14:paraId="00000380">
      <w:pPr>
        <w:ind w:right="-142"/>
        <w:jc w:val="center"/>
        <w:rPr/>
      </w:pPr>
      <w:r w:rsidDel="00000000" w:rsidR="00000000" w:rsidRPr="00000000">
        <w:rPr/>
        <w:drawing>
          <wp:inline distB="0" distT="0" distL="0" distR="0">
            <wp:extent cx="4038600" cy="1943100"/>
            <wp:effectExtent b="0" l="0" r="0" t="0"/>
            <wp:docPr descr="metin, yazı tipi, logo, marka içeren bir resim&#10;&#10;Açıklama otomatik olarak oluşturuldu" id="2089832764" name="image1.png"/>
            <a:graphic>
              <a:graphicData uri="http://schemas.openxmlformats.org/drawingml/2006/picture">
                <pic:pic>
                  <pic:nvPicPr>
                    <pic:cNvPr descr="metin, yazı tipi, logo, marka içeren bir resim&#10;&#10;Açıklama otomatik olarak oluşturuldu" id="0" name="image1.png"/>
                    <pic:cNvPicPr preferRelativeResize="0"/>
                  </pic:nvPicPr>
                  <pic:blipFill>
                    <a:blip r:embed="rId17"/>
                    <a:srcRect b="0" l="0" r="0" t="0"/>
                    <a:stretch>
                      <a:fillRect/>
                    </a:stretch>
                  </pic:blipFill>
                  <pic:spPr>
                    <a:xfrm>
                      <a:off x="0" y="0"/>
                      <a:ext cx="4038600" cy="1943100"/>
                    </a:xfrm>
                    <a:prstGeom prst="rect"/>
                    <a:ln/>
                  </pic:spPr>
                </pic:pic>
              </a:graphicData>
            </a:graphic>
          </wp:inline>
        </w:drawing>
      </w:r>
      <w:r w:rsidDel="00000000" w:rsidR="00000000" w:rsidRPr="00000000">
        <w:rPr>
          <w:rtl w:val="0"/>
        </w:rPr>
      </w:r>
    </w:p>
    <w:p w:rsidR="00000000" w:rsidDel="00000000" w:rsidP="00000000" w:rsidRDefault="00000000" w:rsidRPr="00000000" w14:paraId="00000381">
      <w:pPr>
        <w:ind w:right="-142"/>
        <w:jc w:val="both"/>
        <w:rPr/>
      </w:pPr>
      <w:r w:rsidDel="00000000" w:rsidR="00000000" w:rsidRPr="00000000">
        <w:rPr>
          <w:rtl w:val="0"/>
        </w:rPr>
        <w:t xml:space="preserve">Of the total number of buildings considered, 7 were selected for renovation according to the target set by SEAK, encompassing a total area of 2,914.41 square meters (3% of the overall target area). These buildings include a cultural center, a theater, two junior high schools, an elementary school, an indoor gymnasium, and some office spaces. The estimated annual energy savings after interventions for each building range from 23.5% to 60.8%.</w:t>
      </w:r>
    </w:p>
    <w:p w:rsidR="00000000" w:rsidDel="00000000" w:rsidP="00000000" w:rsidRDefault="00000000" w:rsidRPr="00000000" w14:paraId="00000382">
      <w:pPr>
        <w:pStyle w:val="Heading4"/>
        <w:keepNext w:val="1"/>
        <w:keepLines w:val="1"/>
        <w:numPr>
          <w:ilvl w:val="3"/>
          <w:numId w:val="1"/>
        </w:numPr>
        <w:spacing w:after="60" w:before="200" w:lineRule="auto"/>
        <w:ind w:left="708.6614173228347" w:right="-142" w:hanging="1133.8582677165355"/>
        <w:jc w:val="both"/>
        <w:rPr/>
      </w:pPr>
      <w:bookmarkStart w:colFirst="0" w:colLast="0" w:name="_heading=h.7dswcya88y7" w:id="34"/>
      <w:bookmarkEnd w:id="34"/>
      <w:r w:rsidDel="00000000" w:rsidR="00000000" w:rsidRPr="00000000">
        <w:rPr>
          <w:vertAlign w:val="baseline"/>
          <w:rtl w:val="0"/>
        </w:rPr>
        <w:t xml:space="preserve">Sustainable Urban Mobility Plan (SUMP) of Kalamaria</w:t>
      </w:r>
    </w:p>
    <w:p w:rsidR="00000000" w:rsidDel="00000000" w:rsidP="00000000" w:rsidRDefault="00000000" w:rsidRPr="00000000" w14:paraId="00000383">
      <w:pPr>
        <w:ind w:right="-142"/>
        <w:jc w:val="both"/>
        <w:rPr/>
      </w:pPr>
      <w:r w:rsidDel="00000000" w:rsidR="00000000" w:rsidRPr="00000000">
        <w:rPr>
          <w:rtl w:val="0"/>
        </w:rPr>
        <w:t xml:space="preserve">Municipalities with a population of over 30,000 inhabitants, or those with significant traffic and pollution problems, have also developed plans for funding through the Green Fund and other programs. This plan, called the Sustainable Urban Mobility Plan (SUMP), is not mandatory for municipalities but is actively promoted through regulations and European guidelines. The plan analyzes mobility issues, identifies needs, and proposes solutions to reduce pollution and emissions. It also includes consultations with citizens and stakeholders and bottom up procedures to develop common strategies for a sustainable daily life, such as walking, cycling, or using public transport. For this reason, a Participatory planning strategy was necessary to be developed in advance.</w:t>
      </w:r>
    </w:p>
    <w:p w:rsidR="00000000" w:rsidDel="00000000" w:rsidP="00000000" w:rsidRDefault="00000000" w:rsidRPr="00000000" w14:paraId="00000384">
      <w:pPr>
        <w:ind w:right="-142"/>
        <w:jc w:val="both"/>
        <w:rPr/>
      </w:pPr>
      <w:r w:rsidDel="00000000" w:rsidR="00000000" w:rsidRPr="00000000">
        <w:rPr>
          <w:rtl w:val="0"/>
        </w:rPr>
        <w:t xml:space="preserve">The Sustainable Urban Mobility Plan for the Municipality of Kalamaria was published in 2022 and refers to the period 2021-2024. Most of its results focus on improving the area’s mobility in a way that promotes sustainable transport, attracting more visitors by creating a model of sustainability.</w:t>
      </w:r>
    </w:p>
    <w:p w:rsidR="00000000" w:rsidDel="00000000" w:rsidP="00000000" w:rsidRDefault="00000000" w:rsidRPr="00000000" w14:paraId="00000385">
      <w:pPr>
        <w:ind w:right="-142"/>
        <w:jc w:val="both"/>
        <w:rPr/>
      </w:pPr>
      <w:r w:rsidDel="00000000" w:rsidR="00000000" w:rsidRPr="00000000">
        <w:rPr>
          <w:rtl w:val="0"/>
        </w:rPr>
        <w:t xml:space="preserve">Cycling infrastructure in the Municipality of Kalamaria is located on a small section of the road Metamorfoseos. It is an exclusive infrastructure, completely separated from the motorized traffic, about 320 meters long. Kalamaria’s public transportation consists only of public buses. The total energy consumption for transportation in Kalamaria was calculated at 106.047 MWh. This consumption resulted in the release of 26.424 tons of CO</w:t>
      </w:r>
      <w:r w:rsidDel="00000000" w:rsidR="00000000" w:rsidRPr="00000000">
        <w:rPr>
          <w:vertAlign w:val="subscript"/>
          <w:rtl w:val="0"/>
        </w:rPr>
        <w:t xml:space="preserve">2</w:t>
      </w:r>
      <w:r w:rsidDel="00000000" w:rsidR="00000000" w:rsidRPr="00000000">
        <w:rPr>
          <w:rtl w:val="0"/>
        </w:rPr>
        <w:t xml:space="preserve">. 90% of the emissions came from gasoline consumption and 10% from diesel consumption (the CO</w:t>
      </w:r>
      <w:r w:rsidDel="00000000" w:rsidR="00000000" w:rsidRPr="00000000">
        <w:rPr>
          <w:vertAlign w:val="subscript"/>
          <w:rtl w:val="0"/>
        </w:rPr>
        <w:t xml:space="preserve">2</w:t>
      </w:r>
      <w:r w:rsidDel="00000000" w:rsidR="00000000" w:rsidRPr="00000000">
        <w:rPr>
          <w:rtl w:val="0"/>
        </w:rPr>
        <w:t xml:space="preserve"> emissions of biodiesel are zero, while the contribution of LPG is negligible). In addition, private and commercial transport was responsible for 93% of CO</w:t>
      </w:r>
      <w:r w:rsidDel="00000000" w:rsidR="00000000" w:rsidRPr="00000000">
        <w:rPr>
          <w:vertAlign w:val="subscript"/>
          <w:rtl w:val="0"/>
        </w:rPr>
        <w:t xml:space="preserve">2</w:t>
      </w:r>
      <w:r w:rsidDel="00000000" w:rsidR="00000000" w:rsidRPr="00000000">
        <w:rPr>
          <w:rtl w:val="0"/>
        </w:rPr>
        <w:t xml:space="preserve"> emissions, public transport for 3% and the municipal fleet for 4%.</w:t>
      </w:r>
    </w:p>
    <w:p w:rsidR="00000000" w:rsidDel="00000000" w:rsidP="00000000" w:rsidRDefault="00000000" w:rsidRPr="00000000" w14:paraId="00000386">
      <w:pPr>
        <w:ind w:right="-142"/>
        <w:jc w:val="both"/>
        <w:rPr/>
      </w:pPr>
      <w:r w:rsidDel="00000000" w:rsidR="00000000" w:rsidRPr="00000000">
        <w:rPr>
          <w:rtl w:val="0"/>
        </w:rPr>
        <w:t xml:space="preserve">Additionally, the development of sustainable transportation systems will help residents access job opportunities across the city more easily while simultaneously promoting alternative modes of transport within the municipality, such as walking or cycling, which will support efforts to reduce air pollution, CO</w:t>
      </w:r>
      <w:r w:rsidDel="00000000" w:rsidR="00000000" w:rsidRPr="00000000">
        <w:rPr>
          <w:vertAlign w:val="subscript"/>
          <w:rtl w:val="0"/>
        </w:rPr>
        <w:t xml:space="preserve">2</w:t>
      </w:r>
      <w:r w:rsidDel="00000000" w:rsidR="00000000" w:rsidRPr="00000000">
        <w:rPr>
          <w:rtl w:val="0"/>
        </w:rPr>
        <w:t xml:space="preserve"> emissions and energy consumption.</w:t>
      </w:r>
    </w:p>
    <w:p w:rsidR="00000000" w:rsidDel="00000000" w:rsidP="00000000" w:rsidRDefault="00000000" w:rsidRPr="00000000" w14:paraId="00000387">
      <w:pPr>
        <w:pStyle w:val="Heading2"/>
        <w:keepNext w:val="1"/>
        <w:keepLines w:val="1"/>
        <w:numPr>
          <w:ilvl w:val="1"/>
          <w:numId w:val="1"/>
        </w:numPr>
        <w:spacing w:after="120" w:before="360" w:lineRule="auto"/>
        <w:ind w:left="708.6614173228347" w:right="-142" w:hanging="1133.8582677165355"/>
        <w:jc w:val="both"/>
        <w:rPr/>
      </w:pPr>
      <w:bookmarkStart w:colFirst="0" w:colLast="0" w:name="_heading=h.2bn6wsx" w:id="35"/>
      <w:bookmarkEnd w:id="35"/>
      <w:r w:rsidDel="00000000" w:rsidR="00000000" w:rsidRPr="00000000">
        <w:rPr>
          <w:vertAlign w:val="baseline"/>
          <w:rtl w:val="0"/>
        </w:rPr>
        <w:t xml:space="preserve">Regional Level: Region of Central Macedonia</w:t>
      </w:r>
    </w:p>
    <w:p w:rsidR="00000000" w:rsidDel="00000000" w:rsidP="00000000" w:rsidRDefault="00000000" w:rsidRPr="00000000" w14:paraId="00000388">
      <w:pPr>
        <w:ind w:right="-142"/>
        <w:jc w:val="both"/>
        <w:rPr/>
      </w:pPr>
      <w:r w:rsidDel="00000000" w:rsidR="00000000" w:rsidRPr="00000000">
        <w:rPr>
          <w:rtl w:val="0"/>
        </w:rPr>
        <w:t xml:space="preserve">Every region in Greece is required to prepare a Regional Climate Change Adaptation Plan (PCCAP), which is approved by the regional councils and serves as a tool for climate change adaptation at the local level. The plan aims to strengthen the region’s resilience to the impacts of climate change by promoting actions and policies in sectors such as agriculture, forests, water resources, and infrastructure. </w:t>
      </w:r>
    </w:p>
    <w:p w:rsidR="00000000" w:rsidDel="00000000" w:rsidP="00000000" w:rsidRDefault="00000000" w:rsidRPr="00000000" w14:paraId="00000389">
      <w:pPr>
        <w:ind w:right="-142"/>
        <w:jc w:val="both"/>
        <w:rPr/>
      </w:pPr>
      <w:r w:rsidDel="00000000" w:rsidR="00000000" w:rsidRPr="00000000">
        <w:rPr>
          <w:rtl w:val="0"/>
        </w:rPr>
        <w:t xml:space="preserve">Each PCCAP includes mechanisms for monitoring and evaluating the effectiveness of the actions taken. This ensures that the plan can be adjusted as needed based on climate data and its goals extending to 2050 and 2100 which means that adaptation is a long-term process and requires continuous efforts.</w:t>
      </w:r>
    </w:p>
    <w:p w:rsidR="00000000" w:rsidDel="00000000" w:rsidP="00000000" w:rsidRDefault="00000000" w:rsidRPr="00000000" w14:paraId="0000038A">
      <w:pPr>
        <w:ind w:right="-142"/>
        <w:jc w:val="both"/>
        <w:rPr/>
      </w:pPr>
      <w:r w:rsidDel="00000000" w:rsidR="00000000" w:rsidRPr="00000000">
        <w:rPr>
          <w:rtl w:val="0"/>
        </w:rPr>
        <w:t xml:space="preserve">In the Region of Central Macedonia, the plan refers to the period from 2021 to 2024 and includes many improvements. First, it focuses on agricultural resilience, ensuring that it can respond more effectively to droughts and high temperatures. This also helps protect ecosystems and biodiversity by preserving forest areas from wildfires during the summer season. Additionally, the plan promotes the use of renewable energy sources to reduce anthropogenic emissions.</w:t>
      </w:r>
    </w:p>
    <w:p w:rsidR="00000000" w:rsidDel="00000000" w:rsidP="00000000" w:rsidRDefault="00000000" w:rsidRPr="00000000" w14:paraId="0000038B">
      <w:pPr>
        <w:ind w:right="-142"/>
        <w:jc w:val="both"/>
        <w:rPr/>
      </w:pPr>
      <w:r w:rsidDel="00000000" w:rsidR="00000000" w:rsidRPr="00000000">
        <w:rPr>
          <w:rtl w:val="0"/>
        </w:rPr>
        <w:t xml:space="preserve">From the PCCAP of the Central Macedonia, the estimated climate changes for the Municipality of Kalamaria are as follows:</w:t>
      </w:r>
    </w:p>
    <w:p w:rsidR="00000000" w:rsidDel="00000000" w:rsidP="00000000" w:rsidRDefault="00000000" w:rsidRPr="00000000" w14:paraId="0000038C">
      <w:pPr>
        <w:numPr>
          <w:ilvl w:val="0"/>
          <w:numId w:val="17"/>
        </w:numPr>
        <w:ind w:left="0" w:right="-142" w:hanging="360"/>
        <w:jc w:val="both"/>
        <w:rPr/>
      </w:pPr>
      <w:r w:rsidDel="00000000" w:rsidR="00000000" w:rsidRPr="00000000">
        <w:rPr>
          <w:rtl w:val="0"/>
        </w:rPr>
        <w:t xml:space="preserve">The Municipality of Kalamaria is one of the 17 municipalities in the Region of Central Macedonia expected to experience the most significant increase in consecutive dry days.</w:t>
      </w:r>
    </w:p>
    <w:p w:rsidR="00000000" w:rsidDel="00000000" w:rsidP="00000000" w:rsidRDefault="00000000" w:rsidRPr="00000000" w14:paraId="0000038D">
      <w:pPr>
        <w:numPr>
          <w:ilvl w:val="0"/>
          <w:numId w:val="17"/>
        </w:numPr>
        <w:ind w:left="0" w:right="-142" w:hanging="360"/>
        <w:jc w:val="both"/>
        <w:rPr/>
      </w:pPr>
      <w:r w:rsidDel="00000000" w:rsidR="00000000" w:rsidRPr="00000000">
        <w:rPr>
          <w:rtl w:val="0"/>
        </w:rPr>
        <w:t xml:space="preserve">In the coming decades, the number of days with Tmin &gt; 20°C (tropical nights) is projected to increase, ranging from an additional +8 days (period 2011-2030) up to +57 days (period 2081-2100). The highest increase is anticipated in the Regional Units of Thessaloniki and Halkidiki, with the Municipality of Kalamaria among the 16 municipalities expected to see the largest change in tropical nights.</w:t>
      </w:r>
    </w:p>
    <w:p w:rsidR="00000000" w:rsidDel="00000000" w:rsidP="00000000" w:rsidRDefault="00000000" w:rsidRPr="00000000" w14:paraId="0000038E">
      <w:pPr>
        <w:numPr>
          <w:ilvl w:val="0"/>
          <w:numId w:val="17"/>
        </w:numPr>
        <w:ind w:left="0" w:right="-142" w:hanging="360"/>
        <w:jc w:val="both"/>
        <w:rPr/>
      </w:pPr>
      <w:r w:rsidDel="00000000" w:rsidR="00000000" w:rsidRPr="00000000">
        <w:rPr>
          <w:rtl w:val="0"/>
        </w:rPr>
        <w:t xml:space="preserve">Statistical analysis indicates that, in the long term, certain municipalities will face the greatest flood risk, with the Municipality of Kalamaria identified as one of them.</w:t>
      </w:r>
    </w:p>
    <w:p w:rsidR="00000000" w:rsidDel="00000000" w:rsidP="00000000" w:rsidRDefault="00000000" w:rsidRPr="00000000" w14:paraId="0000038F">
      <w:pPr>
        <w:numPr>
          <w:ilvl w:val="0"/>
          <w:numId w:val="17"/>
        </w:numPr>
        <w:ind w:left="0" w:right="-142" w:hanging="360"/>
        <w:jc w:val="both"/>
        <w:rPr/>
      </w:pPr>
      <w:r w:rsidDel="00000000" w:rsidR="00000000" w:rsidRPr="00000000">
        <w:rPr>
          <w:rtl w:val="0"/>
        </w:rPr>
        <w:t xml:space="preserve">Additionally, according to the Regional Climate Adaptation Plan for Central Macedonia, the Municipality of Kalamaria is classified as a first priority for transportation infrastructure, focusing on the network of land transport (road and/or rail).</w:t>
      </w:r>
    </w:p>
    <w:p w:rsidR="00000000" w:rsidDel="00000000" w:rsidP="00000000" w:rsidRDefault="00000000" w:rsidRPr="00000000" w14:paraId="00000390">
      <w:pPr>
        <w:numPr>
          <w:ilvl w:val="0"/>
          <w:numId w:val="17"/>
        </w:numPr>
        <w:ind w:left="0" w:right="-142" w:hanging="360"/>
        <w:jc w:val="both"/>
        <w:rPr/>
      </w:pPr>
      <w:r w:rsidDel="00000000" w:rsidR="00000000" w:rsidRPr="00000000">
        <w:rPr>
          <w:rtl w:val="0"/>
        </w:rPr>
        <w:t xml:space="preserve">Also, the greatest increase in the number of days per year with high or extreme forest fire risk under the adverse scenario for the period 2081-2100 is projected for the municipality of Kalamaria along with other municipalities. </w:t>
      </w:r>
    </w:p>
    <w:p w:rsidR="00000000" w:rsidDel="00000000" w:rsidP="00000000" w:rsidRDefault="00000000" w:rsidRPr="00000000" w14:paraId="00000391">
      <w:pPr>
        <w:ind w:right="-142"/>
        <w:jc w:val="both"/>
        <w:rPr/>
      </w:pPr>
      <w:r w:rsidDel="00000000" w:rsidR="00000000" w:rsidRPr="00000000">
        <w:rPr>
          <w:rtl w:val="0"/>
        </w:rPr>
        <w:t xml:space="preserve">Finally, the PCCAP emphasizes flood and water resource management, improving irrigation systems, and enhancing the resilience of energy and transportation infrastructure. It includes efforts to improve transport networks and protect coastal areas.</w:t>
      </w:r>
    </w:p>
    <w:p w:rsidR="00000000" w:rsidDel="00000000" w:rsidP="00000000" w:rsidRDefault="00000000" w:rsidRPr="00000000" w14:paraId="00000392">
      <w:pPr>
        <w:ind w:right="-142"/>
        <w:jc w:val="both"/>
        <w:rPr/>
      </w:pPr>
      <w:r w:rsidDel="00000000" w:rsidR="00000000" w:rsidRPr="00000000">
        <w:rPr>
          <w:rtl w:val="0"/>
        </w:rPr>
        <w:t xml:space="preserve">In all these initiatives, citizens play a crucial role in reducing the ecological footprint. For this reason, they are involved in decision-making processes and promote activities in their communities.</w:t>
      </w:r>
    </w:p>
    <w:p w:rsidR="00000000" w:rsidDel="00000000" w:rsidP="00000000" w:rsidRDefault="00000000" w:rsidRPr="00000000" w14:paraId="00000393">
      <w:pPr>
        <w:pStyle w:val="Heading2"/>
        <w:keepNext w:val="1"/>
        <w:keepLines w:val="1"/>
        <w:numPr>
          <w:ilvl w:val="1"/>
          <w:numId w:val="1"/>
        </w:numPr>
        <w:spacing w:after="120" w:before="360" w:lineRule="auto"/>
        <w:ind w:left="708.6614173228347" w:right="-142" w:hanging="1133.8582677165355"/>
        <w:jc w:val="both"/>
        <w:rPr/>
      </w:pPr>
      <w:bookmarkStart w:colFirst="0" w:colLast="0" w:name="_heading=h.qsh70q" w:id="36"/>
      <w:bookmarkEnd w:id="36"/>
      <w:r w:rsidDel="00000000" w:rsidR="00000000" w:rsidRPr="00000000">
        <w:rPr>
          <w:vertAlign w:val="baseline"/>
          <w:rtl w:val="0"/>
        </w:rPr>
        <w:t xml:space="preserve">National level: Ministry of Environment and Energy</w:t>
      </w:r>
    </w:p>
    <w:p w:rsidR="00000000" w:rsidDel="00000000" w:rsidP="00000000" w:rsidRDefault="00000000" w:rsidRPr="00000000" w14:paraId="00000394">
      <w:pPr>
        <w:ind w:right="-142"/>
        <w:jc w:val="both"/>
        <w:rPr/>
      </w:pPr>
      <w:r w:rsidDel="00000000" w:rsidR="00000000" w:rsidRPr="00000000">
        <w:rPr>
          <w:rtl w:val="0"/>
        </w:rPr>
        <w:t xml:space="preserve">At the national level, Greece's climate change adaptation efforts are coordinated under European Union directives and international agreements, such as the Paris Agreement. As a signatory to the Paris Agreement, Greece has committed to contributing to the global effort to limit temperature rise to well below 2°C, with an ambition to keep it below 1.5°C. </w:t>
      </w:r>
    </w:p>
    <w:p w:rsidR="00000000" w:rsidDel="00000000" w:rsidP="00000000" w:rsidRDefault="00000000" w:rsidRPr="00000000" w14:paraId="00000395">
      <w:pPr>
        <w:ind w:right="-142"/>
        <w:jc w:val="both"/>
        <w:rPr/>
      </w:pPr>
      <w:r w:rsidDel="00000000" w:rsidR="00000000" w:rsidRPr="00000000">
        <w:rPr>
          <w:rtl w:val="0"/>
        </w:rPr>
        <w:t xml:space="preserve">In 2016, Greece developed the National Climate Change Adaptation Strategy (NCCAS), which sets national priorities across the country. The NCAS is the first step toward a continuous and flexible process of planning and implementing the necessary adaptation measures at the national, regional and local levels. The primary goal is to support long-term decision-making that addresses both the risks and opportunities posed by climate change. It focuses on building resilience, implementing sectoral adaptation measures, and raising public awareness.</w:t>
      </w:r>
    </w:p>
    <w:p w:rsidR="00000000" w:rsidDel="00000000" w:rsidP="00000000" w:rsidRDefault="00000000" w:rsidRPr="00000000" w14:paraId="00000396">
      <w:pPr>
        <w:ind w:right="-142"/>
        <w:jc w:val="both"/>
        <w:rPr/>
      </w:pPr>
      <w:r w:rsidDel="00000000" w:rsidR="00000000" w:rsidRPr="00000000">
        <w:rPr>
          <w:rtl w:val="0"/>
        </w:rPr>
        <w:t xml:space="preserve">Moreover, all Greek regions are required to develop a Regional Climate Change Adaptation Plan (PCCAP) in accordance with Law 4414/2016. These plans align local efforts with national priorities in areas such as agriculture, forestry, water management, and infrastructure.</w:t>
      </w:r>
    </w:p>
    <w:p w:rsidR="00000000" w:rsidDel="00000000" w:rsidP="00000000" w:rsidRDefault="00000000" w:rsidRPr="00000000" w14:paraId="00000397">
      <w:pPr>
        <w:ind w:right="-142"/>
        <w:jc w:val="both"/>
        <w:rPr/>
      </w:pPr>
      <w:r w:rsidDel="00000000" w:rsidR="00000000" w:rsidRPr="00000000">
        <w:rPr>
          <w:rtl w:val="0"/>
        </w:rPr>
        <w:t xml:space="preserve">Finally, the National Climate Law 4936/2022 establishes the legal framework for climate action, including a net-zero target for 2050. It outlines measures and policies to strengthen climate adaptation, sets intermediate emission reduction targets for 2030 and 2040, provides indicators for monitoring progress toward these objectives, and defines procedures for evaluating and adjusting strategies. The law also includes specific measures to reduce emissions from the energy, building, transport, and business sectors.</w:t>
      </w:r>
    </w:p>
    <w:p w:rsidR="00000000" w:rsidDel="00000000" w:rsidP="00000000" w:rsidRDefault="00000000" w:rsidRPr="00000000" w14:paraId="00000398">
      <w:pPr>
        <w:pStyle w:val="Heading2"/>
        <w:keepNext w:val="1"/>
        <w:keepLines w:val="1"/>
        <w:numPr>
          <w:ilvl w:val="1"/>
          <w:numId w:val="1"/>
        </w:numPr>
        <w:spacing w:after="120" w:before="360" w:lineRule="auto"/>
        <w:ind w:left="708.6614173228347" w:right="-142" w:hanging="1133.8582677165355"/>
        <w:jc w:val="both"/>
        <w:rPr/>
      </w:pPr>
      <w:bookmarkStart w:colFirst="0" w:colLast="0" w:name="_heading=h.3as4poj" w:id="37"/>
      <w:bookmarkEnd w:id="37"/>
      <w:r w:rsidDel="00000000" w:rsidR="00000000" w:rsidRPr="00000000">
        <w:rPr>
          <w:vertAlign w:val="baseline"/>
          <w:rtl w:val="0"/>
        </w:rPr>
        <w:t xml:space="preserve">S</w:t>
      </w:r>
      <w:r w:rsidDel="00000000" w:rsidR="00000000" w:rsidRPr="00000000">
        <w:rPr>
          <w:rtl w:val="0"/>
        </w:rPr>
        <w:t xml:space="preserve">takeholder</w:t>
      </w:r>
      <w:r w:rsidDel="00000000" w:rsidR="00000000" w:rsidRPr="00000000">
        <w:rPr>
          <w:vertAlign w:val="baseline"/>
          <w:rtl w:val="0"/>
        </w:rPr>
        <w:t xml:space="preserve"> M</w:t>
      </w:r>
      <w:r w:rsidDel="00000000" w:rsidR="00000000" w:rsidRPr="00000000">
        <w:rPr>
          <w:rtl w:val="0"/>
        </w:rPr>
        <w:t xml:space="preserve">apping</w:t>
      </w:r>
      <w:r w:rsidDel="00000000" w:rsidR="00000000" w:rsidRPr="00000000">
        <w:rPr>
          <w:rtl w:val="0"/>
        </w:rPr>
      </w:r>
    </w:p>
    <w:p w:rsidR="00000000" w:rsidDel="00000000" w:rsidP="00000000" w:rsidRDefault="00000000" w:rsidRPr="00000000" w14:paraId="00000399">
      <w:pPr>
        <w:ind w:right="-142"/>
        <w:jc w:val="both"/>
        <w:rPr/>
      </w:pPr>
      <w:r w:rsidDel="00000000" w:rsidR="00000000" w:rsidRPr="00000000">
        <w:rPr>
          <w:rtl w:val="0"/>
        </w:rPr>
        <w:t xml:space="preserve">Effective climate adaptation requires collaboration across multiple sectors and expertise areas. This section highlights the key stakeholders in Thessaloniki whose knowledge, resources, and commitment play an essential role. From academic institutions conducting vital research to governmental bodies setting policy frameworks, these stakeholders provide the foundation for resilient and sustainable development in the region.</w:t>
      </w:r>
    </w:p>
    <w:p w:rsidR="00000000" w:rsidDel="00000000" w:rsidP="00000000" w:rsidRDefault="00000000" w:rsidRPr="00000000" w14:paraId="0000039A">
      <w:pPr>
        <w:pStyle w:val="Heading3"/>
        <w:keepNext w:val="1"/>
        <w:keepLines w:val="1"/>
        <w:numPr>
          <w:ilvl w:val="2"/>
          <w:numId w:val="1"/>
        </w:numPr>
        <w:spacing w:after="60" w:before="200" w:lineRule="auto"/>
        <w:ind w:left="708.6614173228347" w:right="-142" w:hanging="1133.8582677165355"/>
        <w:jc w:val="both"/>
        <w:rPr/>
      </w:pPr>
      <w:bookmarkStart w:colFirst="0" w:colLast="0" w:name="_heading=h.1pxezwc" w:id="38"/>
      <w:bookmarkEnd w:id="38"/>
      <w:r w:rsidDel="00000000" w:rsidR="00000000" w:rsidRPr="00000000">
        <w:rPr>
          <w:vertAlign w:val="baseline"/>
          <w:rtl w:val="0"/>
        </w:rPr>
        <w:t xml:space="preserve">Aristotle University of Thessaloniki (AUTH)</w:t>
      </w:r>
    </w:p>
    <w:p w:rsidR="00000000" w:rsidDel="00000000" w:rsidP="00000000" w:rsidRDefault="00000000" w:rsidRPr="00000000" w14:paraId="0000039B">
      <w:pPr>
        <w:ind w:right="-142"/>
        <w:jc w:val="both"/>
        <w:rPr/>
      </w:pPr>
      <w:r w:rsidDel="00000000" w:rsidR="00000000" w:rsidRPr="00000000">
        <w:rPr>
          <w:rtl w:val="0"/>
        </w:rPr>
        <w:t xml:space="preserve">● </w:t>
      </w:r>
      <w:r w:rsidDel="00000000" w:rsidR="00000000" w:rsidRPr="00000000">
        <w:rPr>
          <w:b w:val="1"/>
          <w:rtl w:val="0"/>
        </w:rPr>
        <w:t xml:space="preserve">Department of Geology:</w:t>
      </w:r>
      <w:r w:rsidDel="00000000" w:rsidR="00000000" w:rsidRPr="00000000">
        <w:rPr>
          <w:rtl w:val="0"/>
        </w:rPr>
        <w:t xml:space="preserve"> Specializes in the study of geology and the natural processes that affect the environment and climate change.</w:t>
      </w:r>
    </w:p>
    <w:p w:rsidR="00000000" w:rsidDel="00000000" w:rsidP="00000000" w:rsidRDefault="00000000" w:rsidRPr="00000000" w14:paraId="0000039C">
      <w:pPr>
        <w:ind w:right="-142"/>
        <w:jc w:val="both"/>
        <w:rPr/>
      </w:pPr>
      <w:r w:rsidDel="00000000" w:rsidR="00000000" w:rsidRPr="00000000">
        <w:rPr>
          <w:b w:val="1"/>
          <w:rtl w:val="0"/>
        </w:rPr>
        <w:t xml:space="preserve">● Department of Biology: </w:t>
      </w:r>
      <w:r w:rsidDel="00000000" w:rsidR="00000000" w:rsidRPr="00000000">
        <w:rPr>
          <w:rtl w:val="0"/>
        </w:rPr>
        <w:t xml:space="preserve">Focuses on ecology and the protection of biodiversity, with an emphasis on understanding the impacts of climate change.</w:t>
      </w:r>
    </w:p>
    <w:p w:rsidR="00000000" w:rsidDel="00000000" w:rsidP="00000000" w:rsidRDefault="00000000" w:rsidRPr="00000000" w14:paraId="0000039D">
      <w:pPr>
        <w:ind w:right="-142"/>
        <w:jc w:val="both"/>
        <w:rPr/>
      </w:pPr>
      <w:r w:rsidDel="00000000" w:rsidR="00000000" w:rsidRPr="00000000">
        <w:rPr>
          <w:b w:val="1"/>
          <w:rtl w:val="0"/>
        </w:rPr>
        <w:t xml:space="preserve">● Department of Forestry and Natural Resource Management: </w:t>
      </w:r>
      <w:r w:rsidDel="00000000" w:rsidR="00000000" w:rsidRPr="00000000">
        <w:rPr>
          <w:rtl w:val="0"/>
        </w:rPr>
        <w:t xml:space="preserve">Examines issues related to the management of natural resources and sustainable development in relation to climate change.</w:t>
      </w:r>
    </w:p>
    <w:p w:rsidR="00000000" w:rsidDel="00000000" w:rsidP="00000000" w:rsidRDefault="00000000" w:rsidRPr="00000000" w14:paraId="0000039E">
      <w:pPr>
        <w:ind w:right="-142"/>
        <w:jc w:val="both"/>
        <w:rPr/>
      </w:pPr>
      <w:r w:rsidDel="00000000" w:rsidR="00000000" w:rsidRPr="00000000">
        <w:rPr>
          <w:b w:val="1"/>
          <w:rtl w:val="0"/>
        </w:rPr>
        <w:t xml:space="preserve">● School of Spatial Planning and Development: </w:t>
      </w:r>
      <w:r w:rsidDel="00000000" w:rsidR="00000000" w:rsidRPr="00000000">
        <w:rPr>
          <w:rtl w:val="0"/>
        </w:rPr>
        <w:t xml:space="preserve">Specializes in national plans, regional plans, specific spatial plans, spatial development programs, infrastructure plans, local development programs, and project evaluation and environmental management for sustainable development</w:t>
      </w:r>
    </w:p>
    <w:p w:rsidR="00000000" w:rsidDel="00000000" w:rsidP="00000000" w:rsidRDefault="00000000" w:rsidRPr="00000000" w14:paraId="0000039F">
      <w:pPr>
        <w:pStyle w:val="Heading3"/>
        <w:keepNext w:val="1"/>
        <w:keepLines w:val="1"/>
        <w:numPr>
          <w:ilvl w:val="2"/>
          <w:numId w:val="1"/>
        </w:numPr>
        <w:spacing w:after="60" w:before="200" w:lineRule="auto"/>
        <w:ind w:left="708.6614173228347" w:right="-142" w:hanging="1133.8582677165355"/>
        <w:jc w:val="both"/>
        <w:rPr/>
      </w:pPr>
      <w:bookmarkStart w:colFirst="0" w:colLast="0" w:name="_heading=h.49x2ik5" w:id="39"/>
      <w:bookmarkEnd w:id="39"/>
      <w:r w:rsidDel="00000000" w:rsidR="00000000" w:rsidRPr="00000000">
        <w:rPr>
          <w:vertAlign w:val="baseline"/>
          <w:rtl w:val="0"/>
        </w:rPr>
        <w:t xml:space="preserve">University of Macedonia (UoM)</w:t>
      </w:r>
    </w:p>
    <w:p w:rsidR="00000000" w:rsidDel="00000000" w:rsidP="00000000" w:rsidRDefault="00000000" w:rsidRPr="00000000" w14:paraId="000003A0">
      <w:pPr>
        <w:ind w:right="-142"/>
        <w:jc w:val="both"/>
        <w:rPr/>
      </w:pPr>
      <w:r w:rsidDel="00000000" w:rsidR="00000000" w:rsidRPr="00000000">
        <w:rPr>
          <w:b w:val="1"/>
          <w:rtl w:val="0"/>
        </w:rPr>
        <w:t xml:space="preserve">● Department of International and European Studies: </w:t>
      </w:r>
      <w:r w:rsidDel="00000000" w:rsidR="00000000" w:rsidRPr="00000000">
        <w:rPr>
          <w:rtl w:val="0"/>
        </w:rPr>
        <w:t xml:space="preserve">Deals with environmental policies and international relations related to climate change.</w:t>
      </w:r>
    </w:p>
    <w:p w:rsidR="00000000" w:rsidDel="00000000" w:rsidP="00000000" w:rsidRDefault="00000000" w:rsidRPr="00000000" w14:paraId="000003A1">
      <w:pPr>
        <w:ind w:right="-142"/>
        <w:jc w:val="both"/>
        <w:rPr/>
      </w:pPr>
      <w:r w:rsidDel="00000000" w:rsidR="00000000" w:rsidRPr="00000000">
        <w:rPr>
          <w:b w:val="1"/>
          <w:rtl w:val="0"/>
        </w:rPr>
        <w:t xml:space="preserve">● Department of Economics: </w:t>
      </w:r>
      <w:r w:rsidDel="00000000" w:rsidR="00000000" w:rsidRPr="00000000">
        <w:rPr>
          <w:rtl w:val="0"/>
        </w:rPr>
        <w:t xml:space="preserve">Studies the economic aspects of climate change and environmental policies.</w:t>
      </w:r>
    </w:p>
    <w:p w:rsidR="00000000" w:rsidDel="00000000" w:rsidP="00000000" w:rsidRDefault="00000000" w:rsidRPr="00000000" w14:paraId="000003A2">
      <w:pPr>
        <w:pStyle w:val="Heading3"/>
        <w:keepNext w:val="1"/>
        <w:keepLines w:val="1"/>
        <w:numPr>
          <w:ilvl w:val="2"/>
          <w:numId w:val="1"/>
        </w:numPr>
        <w:spacing w:after="60" w:before="200" w:lineRule="auto"/>
        <w:ind w:left="708.6614173228347" w:right="-142" w:hanging="1133.8582677165355"/>
        <w:jc w:val="both"/>
        <w:rPr/>
      </w:pPr>
      <w:bookmarkStart w:colFirst="0" w:colLast="0" w:name="_heading=h.2p2csry" w:id="40"/>
      <w:bookmarkEnd w:id="40"/>
      <w:r w:rsidDel="00000000" w:rsidR="00000000" w:rsidRPr="00000000">
        <w:rPr>
          <w:vertAlign w:val="baseline"/>
          <w:rtl w:val="0"/>
        </w:rPr>
        <w:t xml:space="preserve">Research Infrastructures of AUTH-KEDKE</w:t>
      </w:r>
    </w:p>
    <w:p w:rsidR="00000000" w:rsidDel="00000000" w:rsidP="00000000" w:rsidRDefault="00000000" w:rsidRPr="00000000" w14:paraId="000003A3">
      <w:pPr>
        <w:ind w:right="-142"/>
        <w:jc w:val="both"/>
        <w:rPr>
          <w:b w:val="1"/>
        </w:rPr>
      </w:pPr>
      <w:r w:rsidDel="00000000" w:rsidR="00000000" w:rsidRPr="00000000">
        <w:rPr>
          <w:b w:val="1"/>
          <w:rtl w:val="0"/>
        </w:rPr>
        <w:t xml:space="preserve">● Research, Monitoring, and Forecasting Services for Atmospheric Environment (YPEROS) / Atmospheric Monitoring and Modeling Services (ATMOS)</w:t>
      </w:r>
    </w:p>
    <w:p w:rsidR="00000000" w:rsidDel="00000000" w:rsidP="00000000" w:rsidRDefault="00000000" w:rsidRPr="00000000" w14:paraId="000003A4">
      <w:pPr>
        <w:ind w:right="-142"/>
        <w:jc w:val="both"/>
        <w:rPr/>
      </w:pPr>
      <w:r w:rsidDel="00000000" w:rsidR="00000000" w:rsidRPr="00000000">
        <w:rPr>
          <w:b w:val="1"/>
          <w:rtl w:val="0"/>
        </w:rPr>
        <w:t xml:space="preserve">● </w:t>
      </w:r>
      <w:r w:rsidDel="00000000" w:rsidR="00000000" w:rsidRPr="00000000">
        <w:rPr>
          <w:b w:val="1"/>
          <w:color w:val="000000"/>
          <w:sz w:val="22"/>
          <w:szCs w:val="22"/>
          <w:rtl w:val="0"/>
        </w:rPr>
        <w:t xml:space="preserve">CEO²: </w:t>
      </w:r>
      <w:r w:rsidDel="00000000" w:rsidR="00000000" w:rsidRPr="00000000">
        <w:rPr>
          <w:rtl w:val="0"/>
        </w:rPr>
        <w:t xml:space="preserve">Centre for Earth and Ocean Observation </w:t>
      </w:r>
    </w:p>
    <w:p w:rsidR="00000000" w:rsidDel="00000000" w:rsidP="00000000" w:rsidRDefault="00000000" w:rsidRPr="00000000" w14:paraId="000003A5">
      <w:pPr>
        <w:pStyle w:val="Heading3"/>
        <w:keepNext w:val="1"/>
        <w:keepLines w:val="1"/>
        <w:numPr>
          <w:ilvl w:val="2"/>
          <w:numId w:val="1"/>
        </w:numPr>
        <w:spacing w:after="60" w:before="200" w:lineRule="auto"/>
        <w:ind w:left="708.6614173228347" w:right="-142" w:hanging="1133.8582677165355"/>
        <w:jc w:val="both"/>
        <w:rPr/>
      </w:pPr>
      <w:bookmarkStart w:colFirst="0" w:colLast="0" w:name="_heading=h.147n2zr" w:id="41"/>
      <w:bookmarkEnd w:id="41"/>
      <w:r w:rsidDel="00000000" w:rsidR="00000000" w:rsidRPr="00000000">
        <w:rPr>
          <w:vertAlign w:val="baseline"/>
          <w:rtl w:val="0"/>
        </w:rPr>
        <w:t xml:space="preserve">Municipality of Kalamaria</w:t>
      </w:r>
    </w:p>
    <w:p w:rsidR="00000000" w:rsidDel="00000000" w:rsidP="00000000" w:rsidRDefault="00000000" w:rsidRPr="00000000" w14:paraId="000003A6">
      <w:pPr>
        <w:ind w:right="-142"/>
        <w:jc w:val="both"/>
        <w:rPr>
          <w:b w:val="1"/>
        </w:rPr>
      </w:pPr>
      <w:r w:rsidDel="00000000" w:rsidR="00000000" w:rsidRPr="00000000">
        <w:rPr>
          <w:b w:val="1"/>
          <w:rtl w:val="0"/>
        </w:rPr>
        <w:t xml:space="preserve">● Environmental Control and Protection Office:</w:t>
      </w:r>
      <w:r w:rsidDel="00000000" w:rsidR="00000000" w:rsidRPr="00000000">
        <w:rPr>
          <w:rtl w:val="0"/>
        </w:rPr>
        <w:t xml:space="preserve"> Acts as the coordinating link between the Municipality and relevant agencies in efforts to protect the environment.</w:t>
      </w:r>
      <w:r w:rsidDel="00000000" w:rsidR="00000000" w:rsidRPr="00000000">
        <w:rPr>
          <w:rtl w:val="0"/>
        </w:rPr>
      </w:r>
    </w:p>
    <w:p w:rsidR="00000000" w:rsidDel="00000000" w:rsidP="00000000" w:rsidRDefault="00000000" w:rsidRPr="00000000" w14:paraId="000003A7">
      <w:pPr>
        <w:ind w:right="-142"/>
        <w:jc w:val="both"/>
        <w:rPr>
          <w:b w:val="1"/>
        </w:rPr>
      </w:pPr>
      <w:r w:rsidDel="00000000" w:rsidR="00000000" w:rsidRPr="00000000">
        <w:rPr>
          <w:b w:val="1"/>
          <w:rtl w:val="0"/>
        </w:rPr>
        <w:t xml:space="preserve">● Directorate of Technical Services &amp; Directorate of Civil Protection</w:t>
      </w:r>
    </w:p>
    <w:p w:rsidR="00000000" w:rsidDel="00000000" w:rsidP="00000000" w:rsidRDefault="00000000" w:rsidRPr="00000000" w14:paraId="000003A8">
      <w:pPr>
        <w:ind w:right="-142"/>
        <w:jc w:val="both"/>
        <w:rPr/>
      </w:pPr>
      <w:r w:rsidDel="00000000" w:rsidR="00000000" w:rsidRPr="00000000">
        <w:rPr>
          <w:b w:val="1"/>
          <w:rtl w:val="0"/>
        </w:rPr>
        <w:t xml:space="preserve">● Directorate of Sanitation, Recycling, and Environmental Protection of the Municipality of Kalamaria</w:t>
      </w:r>
      <w:r w:rsidDel="00000000" w:rsidR="00000000" w:rsidRPr="00000000">
        <w:rPr>
          <w:rtl w:val="0"/>
        </w:rPr>
      </w:r>
    </w:p>
    <w:p w:rsidR="00000000" w:rsidDel="00000000" w:rsidP="00000000" w:rsidRDefault="00000000" w:rsidRPr="00000000" w14:paraId="000003A9">
      <w:pPr>
        <w:ind w:right="-142"/>
        <w:jc w:val="both"/>
        <w:rPr/>
      </w:pPr>
      <w:r w:rsidDel="00000000" w:rsidR="00000000" w:rsidRPr="00000000">
        <w:rPr>
          <w:rtl w:val="0"/>
        </w:rPr>
        <w:t xml:space="preserve">● </w:t>
      </w:r>
      <w:r w:rsidDel="00000000" w:rsidR="00000000" w:rsidRPr="00000000">
        <w:rPr>
          <w:b w:val="1"/>
          <w:rtl w:val="0"/>
        </w:rPr>
        <w:t xml:space="preserve">Department of Cleanliness- Recycling:</w:t>
      </w:r>
      <w:r w:rsidDel="00000000" w:rsidR="00000000" w:rsidRPr="00000000">
        <w:rPr>
          <w:rtl w:val="0"/>
        </w:rPr>
        <w:t xml:space="preserve"> The Waste Collection Office is responsible for managing the collection and disposal of waste, monitoring staff presence, and ensuring the availability of necessary tools for cleaning operations. The Office of Recyclable Material Collection focuses on the management of recyclable waste, overseas personnel, and suggests routes for recyclable collection vehicles.</w:t>
      </w:r>
    </w:p>
    <w:p w:rsidR="00000000" w:rsidDel="00000000" w:rsidP="00000000" w:rsidRDefault="00000000" w:rsidRPr="00000000" w14:paraId="000003AA">
      <w:pPr>
        <w:pStyle w:val="Heading3"/>
        <w:keepNext w:val="1"/>
        <w:keepLines w:val="1"/>
        <w:numPr>
          <w:ilvl w:val="2"/>
          <w:numId w:val="1"/>
        </w:numPr>
        <w:spacing w:after="60" w:before="200" w:lineRule="auto"/>
        <w:ind w:left="708.6614173228347" w:right="-142" w:hanging="1133.8582677165355"/>
        <w:jc w:val="both"/>
        <w:rPr/>
      </w:pPr>
      <w:bookmarkStart w:colFirst="0" w:colLast="0" w:name="_heading=h.1hlj7xbycf3b" w:id="42"/>
      <w:bookmarkEnd w:id="42"/>
      <w:r w:rsidDel="00000000" w:rsidR="00000000" w:rsidRPr="00000000">
        <w:rPr>
          <w:vertAlign w:val="baseline"/>
          <w:rtl w:val="0"/>
        </w:rPr>
        <w:t xml:space="preserve">Municipality of Thessaloniki</w:t>
      </w:r>
    </w:p>
    <w:p w:rsidR="00000000" w:rsidDel="00000000" w:rsidP="00000000" w:rsidRDefault="00000000" w:rsidRPr="00000000" w14:paraId="000003AB">
      <w:pPr>
        <w:ind w:left="0" w:right="-142" w:firstLine="0"/>
        <w:jc w:val="both"/>
        <w:rPr/>
      </w:pPr>
      <w:r w:rsidDel="00000000" w:rsidR="00000000" w:rsidRPr="00000000">
        <w:rPr>
          <w:rtl w:val="0"/>
        </w:rPr>
        <w:t xml:space="preserve">● Department of Environment &amp; Climate Change Adaptation</w:t>
      </w:r>
    </w:p>
    <w:p w:rsidR="00000000" w:rsidDel="00000000" w:rsidP="00000000" w:rsidRDefault="00000000" w:rsidRPr="00000000" w14:paraId="000003AC">
      <w:pPr>
        <w:ind w:left="0" w:right="-142" w:firstLine="0"/>
        <w:jc w:val="both"/>
        <w:rPr>
          <w:rFonts w:ascii="Arial" w:cs="Arial" w:eastAsia="Arial" w:hAnsi="Arial"/>
          <w:i w:val="0"/>
          <w:smallCaps w:val="0"/>
          <w:strike w:val="0"/>
          <w:color w:val="000000"/>
          <w:sz w:val="22"/>
          <w:szCs w:val="22"/>
          <w:u w:val="none"/>
          <w:shd w:fill="auto" w:val="clear"/>
          <w:vertAlign w:val="baseline"/>
        </w:rPr>
      </w:pPr>
      <w:r w:rsidDel="00000000" w:rsidR="00000000" w:rsidRPr="00000000">
        <w:rPr>
          <w:rtl w:val="0"/>
        </w:rPr>
        <w:t xml:space="preserve">● Independent Department of Civil Protection</w:t>
      </w:r>
      <w:r w:rsidDel="00000000" w:rsidR="00000000" w:rsidRPr="00000000">
        <w:rPr>
          <w:rtl w:val="0"/>
        </w:rPr>
      </w:r>
    </w:p>
    <w:p w:rsidR="00000000" w:rsidDel="00000000" w:rsidP="00000000" w:rsidRDefault="00000000" w:rsidRPr="00000000" w14:paraId="000003AD">
      <w:pPr>
        <w:pStyle w:val="Heading3"/>
        <w:keepNext w:val="1"/>
        <w:keepLines w:val="1"/>
        <w:numPr>
          <w:ilvl w:val="2"/>
          <w:numId w:val="1"/>
        </w:numPr>
        <w:spacing w:after="60" w:before="200" w:lineRule="auto"/>
        <w:ind w:left="708.6614173228347" w:right="-142" w:hanging="1133.8582677165355"/>
        <w:jc w:val="both"/>
        <w:rPr/>
      </w:pPr>
      <w:bookmarkStart w:colFirst="0" w:colLast="0" w:name="_heading=h.3o7alnk" w:id="43"/>
      <w:bookmarkEnd w:id="43"/>
      <w:r w:rsidDel="00000000" w:rsidR="00000000" w:rsidRPr="00000000">
        <w:rPr>
          <w:vertAlign w:val="baseline"/>
          <w:rtl w:val="0"/>
        </w:rPr>
        <w:t xml:space="preserve">Region Of Central Macedonıa</w:t>
      </w:r>
      <w:r w:rsidDel="00000000" w:rsidR="00000000" w:rsidRPr="00000000">
        <w:rPr>
          <w:rtl w:val="0"/>
        </w:rPr>
      </w:r>
    </w:p>
    <w:p w:rsidR="00000000" w:rsidDel="00000000" w:rsidP="00000000" w:rsidRDefault="00000000" w:rsidRPr="00000000" w14:paraId="000003AE">
      <w:pPr>
        <w:ind w:right="-142"/>
        <w:jc w:val="both"/>
        <w:rPr/>
      </w:pPr>
      <w:r w:rsidDel="00000000" w:rsidR="00000000" w:rsidRPr="00000000">
        <w:rPr>
          <w:rtl w:val="0"/>
        </w:rPr>
        <w:t xml:space="preserve">Directorate of Environment, Industry, Energy and Natural Resources</w:t>
      </w:r>
    </w:p>
    <w:p w:rsidR="00000000" w:rsidDel="00000000" w:rsidP="00000000" w:rsidRDefault="00000000" w:rsidRPr="00000000" w14:paraId="000003AF">
      <w:pPr>
        <w:pStyle w:val="Heading3"/>
        <w:keepNext w:val="1"/>
        <w:keepLines w:val="1"/>
        <w:numPr>
          <w:ilvl w:val="2"/>
          <w:numId w:val="1"/>
        </w:numPr>
        <w:spacing w:after="60" w:before="200" w:lineRule="auto"/>
        <w:ind w:left="708.6614173228347" w:right="-142" w:hanging="1133.8582677165355"/>
        <w:jc w:val="both"/>
        <w:rPr/>
      </w:pPr>
      <w:bookmarkStart w:colFirst="0" w:colLast="0" w:name="_heading=h.rxkf8m1yhwml" w:id="44"/>
      <w:bookmarkEnd w:id="44"/>
      <w:r w:rsidDel="00000000" w:rsidR="00000000" w:rsidRPr="00000000">
        <w:rPr>
          <w:rtl w:val="0"/>
        </w:rPr>
        <w:t xml:space="preserve">Decentralized Administration of Macedonia and Thrace</w:t>
      </w:r>
      <w:r w:rsidDel="00000000" w:rsidR="00000000" w:rsidRPr="00000000">
        <w:rPr>
          <w:rtl w:val="0"/>
        </w:rPr>
      </w:r>
    </w:p>
    <w:p w:rsidR="00000000" w:rsidDel="00000000" w:rsidP="00000000" w:rsidRDefault="00000000" w:rsidRPr="00000000" w14:paraId="000003B0">
      <w:pPr>
        <w:jc w:val="both"/>
        <w:rPr/>
      </w:pPr>
      <w:r w:rsidDel="00000000" w:rsidR="00000000" w:rsidRPr="00000000">
        <w:rPr>
          <w:rtl w:val="0"/>
        </w:rPr>
        <w:t xml:space="preserve">General Directorate of Spatial, Environmental, and Agricultural Policy: This directorate is responsible for implementing national and European policies in spatial planning, environmental protection, and agricultural development across the regions of Macedonia and Thrace.</w:t>
      </w:r>
    </w:p>
    <w:p w:rsidR="00000000" w:rsidDel="00000000" w:rsidP="00000000" w:rsidRDefault="00000000" w:rsidRPr="00000000" w14:paraId="000003B1">
      <w:pPr>
        <w:pStyle w:val="Heading3"/>
        <w:keepNext w:val="1"/>
        <w:keepLines w:val="1"/>
        <w:numPr>
          <w:ilvl w:val="2"/>
          <w:numId w:val="1"/>
        </w:numPr>
        <w:spacing w:after="60" w:before="200" w:lineRule="auto"/>
        <w:ind w:left="708.6614173228347" w:right="-142" w:hanging="1133.8582677165355"/>
        <w:jc w:val="both"/>
        <w:rPr/>
      </w:pPr>
      <w:bookmarkStart w:colFirst="0" w:colLast="0" w:name="_heading=h.23ckvvd" w:id="45"/>
      <w:bookmarkEnd w:id="45"/>
      <w:r w:rsidDel="00000000" w:rsidR="00000000" w:rsidRPr="00000000">
        <w:rPr>
          <w:vertAlign w:val="baseline"/>
          <w:rtl w:val="0"/>
        </w:rPr>
        <w:t xml:space="preserve">Consortis SA</w:t>
      </w:r>
    </w:p>
    <w:p w:rsidR="00000000" w:rsidDel="00000000" w:rsidP="00000000" w:rsidRDefault="00000000" w:rsidRPr="00000000" w14:paraId="000003B2">
      <w:pPr>
        <w:ind w:right="-142"/>
        <w:jc w:val="both"/>
        <w:rPr/>
      </w:pPr>
      <w:r w:rsidDel="00000000" w:rsidR="00000000" w:rsidRPr="00000000">
        <w:rPr>
          <w:rtl w:val="0"/>
        </w:rPr>
        <w:t xml:space="preserve">Their services include environmental management, sustainable development, and proposals for addressing the impacts of climate change. </w:t>
      </w:r>
    </w:p>
    <w:p w:rsidR="00000000" w:rsidDel="00000000" w:rsidP="00000000" w:rsidRDefault="00000000" w:rsidRPr="00000000" w14:paraId="000003B3">
      <w:pPr>
        <w:pStyle w:val="Heading3"/>
        <w:keepNext w:val="1"/>
        <w:keepLines w:val="1"/>
        <w:numPr>
          <w:ilvl w:val="2"/>
          <w:numId w:val="1"/>
        </w:numPr>
        <w:spacing w:after="60" w:before="200" w:lineRule="auto"/>
        <w:ind w:left="708.6614173228347" w:right="-142" w:hanging="1133.8582677165355"/>
        <w:jc w:val="both"/>
        <w:rPr/>
      </w:pPr>
      <w:bookmarkStart w:colFirst="0" w:colLast="0" w:name="_heading=h.ihv636" w:id="46"/>
      <w:bookmarkEnd w:id="46"/>
      <w:r w:rsidDel="00000000" w:rsidR="00000000" w:rsidRPr="00000000">
        <w:rPr>
          <w:vertAlign w:val="baseline"/>
          <w:rtl w:val="0"/>
        </w:rPr>
        <w:t xml:space="preserve">Omikron Environmental Consultants SA</w:t>
      </w:r>
    </w:p>
    <w:p w:rsidR="00000000" w:rsidDel="00000000" w:rsidP="00000000" w:rsidRDefault="00000000" w:rsidRPr="00000000" w14:paraId="000003B4">
      <w:pPr>
        <w:ind w:right="-142"/>
        <w:jc w:val="both"/>
        <w:rPr/>
      </w:pPr>
      <w:r w:rsidDel="00000000" w:rsidR="00000000" w:rsidRPr="00000000">
        <w:rPr>
          <w:rtl w:val="0"/>
        </w:rPr>
        <w:t xml:space="preserve">They develop sustainability strategies, conducting environmental impact assessments, and creating policies that align with climate action goals. Additionally, they provide training and engage in research to develop innovative solutions for climate change challenges, promoting environmental sustainability across various sectors.</w:t>
      </w:r>
    </w:p>
    <w:p w:rsidR="00000000" w:rsidDel="00000000" w:rsidP="00000000" w:rsidRDefault="00000000" w:rsidRPr="00000000" w14:paraId="000003B5">
      <w:pPr>
        <w:pStyle w:val="Heading3"/>
        <w:keepNext w:val="1"/>
        <w:keepLines w:val="1"/>
        <w:numPr>
          <w:ilvl w:val="2"/>
          <w:numId w:val="1"/>
        </w:numPr>
        <w:spacing w:after="60" w:before="200" w:lineRule="auto"/>
        <w:ind w:left="708.6614173228347" w:right="-142" w:hanging="1133.8582677165355"/>
        <w:jc w:val="both"/>
        <w:rPr/>
      </w:pPr>
      <w:bookmarkStart w:colFirst="0" w:colLast="0" w:name="_heading=h.32hioqz" w:id="47"/>
      <w:bookmarkEnd w:id="47"/>
      <w:r w:rsidDel="00000000" w:rsidR="00000000" w:rsidRPr="00000000">
        <w:rPr>
          <w:vertAlign w:val="baseline"/>
          <w:rtl w:val="0"/>
        </w:rPr>
        <w:t xml:space="preserve">Thessaloniki Metropolitan Development Agency</w:t>
      </w:r>
    </w:p>
    <w:p w:rsidR="00000000" w:rsidDel="00000000" w:rsidP="00000000" w:rsidRDefault="00000000" w:rsidRPr="00000000" w14:paraId="000003B6">
      <w:pPr>
        <w:ind w:right="-142"/>
        <w:jc w:val="both"/>
        <w:rPr/>
      </w:pPr>
      <w:r w:rsidDel="00000000" w:rsidR="00000000" w:rsidRPr="00000000">
        <w:rPr>
          <w:rtl w:val="0"/>
        </w:rPr>
        <w:t xml:space="preserve">The Company operates as a DEVELOPMENT ORGANIZATION with the aim of providing Technical support and Management support to its local government shareholders for Development Planning &amp; the preparation, maturation and promotion in financial means of Municipal projects and projects with significant inter- and inter-municipal implementation and supervision of Inter-Municipal projects and cooperation plans as well as projects and projects of Supra-municipal scale, in collaboration with other Development Bodies of the Local Government and the Public and Social Sector.  </w:t>
      </w:r>
      <w:hyperlink r:id="rId18">
        <w:r w:rsidDel="00000000" w:rsidR="00000000" w:rsidRPr="00000000">
          <w:rPr>
            <w:color w:val="0000ff"/>
            <w:u w:val="single"/>
            <w:rtl w:val="0"/>
          </w:rPr>
          <w:t xml:space="preserve">https://mdat.gr/the-company/?lang=en</w:t>
        </w:r>
      </w:hyperlink>
      <w:r w:rsidDel="00000000" w:rsidR="00000000" w:rsidRPr="00000000">
        <w:rPr>
          <w:rtl w:val="0"/>
        </w:rPr>
      </w:r>
    </w:p>
    <w:p w:rsidR="00000000" w:rsidDel="00000000" w:rsidP="00000000" w:rsidRDefault="00000000" w:rsidRPr="00000000" w14:paraId="000003B7">
      <w:pPr>
        <w:pStyle w:val="Heading3"/>
        <w:keepNext w:val="1"/>
        <w:keepLines w:val="1"/>
        <w:numPr>
          <w:ilvl w:val="2"/>
          <w:numId w:val="1"/>
        </w:numPr>
        <w:spacing w:after="60" w:before="200" w:lineRule="auto"/>
        <w:ind w:left="708.6614173228347" w:right="-142" w:hanging="1133.8582677165355"/>
        <w:jc w:val="both"/>
        <w:rPr/>
      </w:pPr>
      <w:bookmarkStart w:colFirst="0" w:colLast="0" w:name="_heading=h.1hmsyys" w:id="48"/>
      <w:bookmarkEnd w:id="48"/>
      <w:r w:rsidDel="00000000" w:rsidR="00000000" w:rsidRPr="00000000">
        <w:rPr>
          <w:vertAlign w:val="baseline"/>
          <w:rtl w:val="0"/>
        </w:rPr>
        <w:t xml:space="preserve">iSea NGO</w:t>
      </w:r>
    </w:p>
    <w:p w:rsidR="00000000" w:rsidDel="00000000" w:rsidP="00000000" w:rsidRDefault="00000000" w:rsidRPr="00000000" w14:paraId="000003B8">
      <w:pPr>
        <w:ind w:right="-142"/>
        <w:jc w:val="both"/>
        <w:rPr/>
      </w:pPr>
      <w:r w:rsidDel="00000000" w:rsidR="00000000" w:rsidRPr="00000000">
        <w:rPr>
          <w:rtl w:val="0"/>
        </w:rPr>
        <w:t xml:space="preserve">Their goal is:</w:t>
      </w:r>
    </w:p>
    <w:p w:rsidR="00000000" w:rsidDel="00000000" w:rsidP="00000000" w:rsidRDefault="00000000" w:rsidRPr="00000000" w14:paraId="000003B9">
      <w:pPr>
        <w:ind w:right="-142"/>
        <w:jc w:val="both"/>
        <w:rPr/>
      </w:pPr>
      <w:r w:rsidDel="00000000" w:rsidR="00000000" w:rsidRPr="00000000">
        <w:rPr>
          <w:rtl w:val="0"/>
        </w:rPr>
        <w:t xml:space="preserve">1) the protection of aquatic ecosystems through raising awareness and informing ​society about current environmental problems and good practices to address them,</w:t>
      </w:r>
    </w:p>
    <w:p w:rsidR="00000000" w:rsidDel="00000000" w:rsidP="00000000" w:rsidRDefault="00000000" w:rsidRPr="00000000" w14:paraId="000003BA">
      <w:pPr>
        <w:ind w:right="-142"/>
        <w:jc w:val="both"/>
        <w:rPr/>
      </w:pPr>
      <w:r w:rsidDel="00000000" w:rsidR="00000000" w:rsidRPr="00000000">
        <w:rPr>
          <w:rtl w:val="0"/>
        </w:rPr>
        <w:t xml:space="preserve">2) promoting the adoption of measures and sound policies for the protection of ​the environment ​</w:t>
      </w:r>
    </w:p>
    <w:p w:rsidR="00000000" w:rsidDel="00000000" w:rsidP="00000000" w:rsidRDefault="00000000" w:rsidRPr="00000000" w14:paraId="000003BB">
      <w:pPr>
        <w:ind w:right="-142"/>
        <w:jc w:val="both"/>
        <w:rPr/>
      </w:pPr>
      <w:r w:rsidDel="00000000" w:rsidR="00000000" w:rsidRPr="00000000">
        <w:rPr>
          <w:rtl w:val="0"/>
        </w:rPr>
        <w:t xml:space="preserve">3) the elaboration and promotion of scientific research, in order to be the basis for sustainable development with the aim of environmental, social and economic prosperity. </w:t>
      </w:r>
    </w:p>
    <w:p w:rsidR="00000000" w:rsidDel="00000000" w:rsidP="00000000" w:rsidRDefault="00000000" w:rsidRPr="00000000" w14:paraId="000003BC">
      <w:pPr>
        <w:ind w:right="-142"/>
        <w:jc w:val="both"/>
        <w:rPr/>
      </w:pPr>
      <w:hyperlink r:id="rId19">
        <w:r w:rsidDel="00000000" w:rsidR="00000000" w:rsidRPr="00000000">
          <w:rPr>
            <w:color w:val="0000ff"/>
            <w:u w:val="single"/>
            <w:rtl w:val="0"/>
          </w:rPr>
          <w:t xml:space="preserve">https://isea.com.gr/?lang=en</w:t>
        </w:r>
      </w:hyperlink>
      <w:r w:rsidDel="00000000" w:rsidR="00000000" w:rsidRPr="00000000">
        <w:rPr>
          <w:rtl w:val="0"/>
        </w:rPr>
        <w:t xml:space="preserve"> </w:t>
      </w:r>
    </w:p>
    <w:p w:rsidR="00000000" w:rsidDel="00000000" w:rsidP="00000000" w:rsidRDefault="00000000" w:rsidRPr="00000000" w14:paraId="000003BD">
      <w:pPr>
        <w:pStyle w:val="Heading3"/>
        <w:keepNext w:val="1"/>
        <w:keepLines w:val="1"/>
        <w:numPr>
          <w:ilvl w:val="2"/>
          <w:numId w:val="1"/>
        </w:numPr>
        <w:spacing w:after="60" w:before="200" w:lineRule="auto"/>
        <w:ind w:left="708.6614173228347" w:right="-142" w:hanging="1133.8582677165355"/>
        <w:jc w:val="both"/>
        <w:rPr/>
      </w:pPr>
      <w:bookmarkStart w:colFirst="0" w:colLast="0" w:name="_heading=h.41mghml" w:id="49"/>
      <w:bookmarkEnd w:id="49"/>
      <w:r w:rsidDel="00000000" w:rsidR="00000000" w:rsidRPr="00000000">
        <w:rPr>
          <w:vertAlign w:val="baseline"/>
          <w:rtl w:val="0"/>
        </w:rPr>
        <w:t xml:space="preserve"> Mamagea NGO</w:t>
      </w:r>
    </w:p>
    <w:p w:rsidR="00000000" w:rsidDel="00000000" w:rsidP="00000000" w:rsidRDefault="00000000" w:rsidRPr="00000000" w14:paraId="000003BE">
      <w:pPr>
        <w:ind w:right="-142"/>
        <w:jc w:val="both"/>
        <w:rPr/>
      </w:pPr>
      <w:r w:rsidDel="00000000" w:rsidR="00000000" w:rsidRPr="00000000">
        <w:rPr>
          <w:rtl w:val="0"/>
        </w:rPr>
        <w:t xml:space="preserve">Mamagea is a civil non-profit organization committed to upgrading everyday life in cities. Utilizing current and innovative approaches, Mamagea designs and implements actions capable of changing daily life in cities and neighborhoods. In order to achieve its goals of developing social cohesion, tackling climate change, strengthening communities, and nourishing human networks and a sense of belonging, Mamagea creates structures and actions for holistic interventions in the urban environment and social fabric. Participatory architectural design, adaptive methodologies, a wide network of specialized partners, construction programs, and technical support enables Mamagea to design and execute high-quality projects, educational programs, and cultural activities. We also aim to empower community members and civic participation, with respect for humanity and the environment, to improve living conditions in cities. </w:t>
      </w:r>
      <w:hyperlink r:id="rId20">
        <w:r w:rsidDel="00000000" w:rsidR="00000000" w:rsidRPr="00000000">
          <w:rPr>
            <w:color w:val="0000ff"/>
            <w:u w:val="single"/>
            <w:rtl w:val="0"/>
          </w:rPr>
          <w:t xml:space="preserve">https://mamagea.gr/</w:t>
        </w:r>
      </w:hyperlink>
      <w:r w:rsidDel="00000000" w:rsidR="00000000" w:rsidRPr="00000000">
        <w:rPr>
          <w:rtl w:val="0"/>
        </w:rPr>
        <w:t xml:space="preserve"> </w:t>
      </w:r>
    </w:p>
    <w:p w:rsidR="00000000" w:rsidDel="00000000" w:rsidP="00000000" w:rsidRDefault="00000000" w:rsidRPr="00000000" w14:paraId="000003BF">
      <w:pPr>
        <w:pStyle w:val="Heading3"/>
        <w:keepNext w:val="1"/>
        <w:keepLines w:val="1"/>
        <w:numPr>
          <w:ilvl w:val="2"/>
          <w:numId w:val="1"/>
        </w:numPr>
        <w:spacing w:after="60" w:before="200" w:lineRule="auto"/>
        <w:ind w:left="708.6614173228347" w:right="-142" w:hanging="1133.8582677165355"/>
        <w:jc w:val="both"/>
        <w:rPr/>
      </w:pPr>
      <w:bookmarkStart w:colFirst="0" w:colLast="0" w:name="_heading=h.23rosx32dflv" w:id="50"/>
      <w:bookmarkEnd w:id="50"/>
      <w:r w:rsidDel="00000000" w:rsidR="00000000" w:rsidRPr="00000000">
        <w:rPr>
          <w:rtl w:val="0"/>
        </w:rPr>
        <w:t xml:space="preserve"> </w:t>
      </w:r>
      <w:r w:rsidDel="00000000" w:rsidR="00000000" w:rsidRPr="00000000">
        <w:rPr>
          <w:vertAlign w:val="baseline"/>
          <w:rtl w:val="0"/>
        </w:rPr>
        <w:t xml:space="preserve">Incommon NGO</w:t>
      </w:r>
    </w:p>
    <w:p w:rsidR="00000000" w:rsidDel="00000000" w:rsidP="00000000" w:rsidRDefault="00000000" w:rsidRPr="00000000" w14:paraId="000003C0">
      <w:pPr>
        <w:spacing w:after="240" w:before="240" w:lineRule="auto"/>
        <w:jc w:val="both"/>
        <w:rPr/>
      </w:pPr>
      <w:r w:rsidDel="00000000" w:rsidR="00000000" w:rsidRPr="00000000">
        <w:rPr>
          <w:rtl w:val="0"/>
        </w:rPr>
        <w:t xml:space="preserve">InCommOn (Innovative Commoning) is a Thessaloniki-based NGO fostering sustainability, circular economy, and social innovation. Through participatory projects, it empowers communities, businesses, and policymakers to adopt sustainable waste management, urban resilience, and resource efficiency solutions.</w:t>
      </w:r>
    </w:p>
    <w:p w:rsidR="00000000" w:rsidDel="00000000" w:rsidP="00000000" w:rsidRDefault="00000000" w:rsidRPr="00000000" w14:paraId="000003C1">
      <w:pPr>
        <w:spacing w:after="240" w:before="240" w:lineRule="auto"/>
        <w:jc w:val="both"/>
        <w:rPr/>
      </w:pPr>
      <w:hyperlink r:id="rId21">
        <w:r w:rsidDel="00000000" w:rsidR="00000000" w:rsidRPr="00000000">
          <w:rPr>
            <w:rtl w:val="0"/>
          </w:rPr>
          <w:t xml:space="preserve">https://www.incommon.gr/</w:t>
        </w:r>
      </w:hyperlink>
      <w:r w:rsidDel="00000000" w:rsidR="00000000" w:rsidRPr="00000000">
        <w:rPr>
          <w:rtl w:val="0"/>
        </w:rPr>
      </w:r>
    </w:p>
    <w:p w:rsidR="00000000" w:rsidDel="00000000" w:rsidP="00000000" w:rsidRDefault="00000000" w:rsidRPr="00000000" w14:paraId="000003C2">
      <w:pPr>
        <w:pStyle w:val="Heading3"/>
        <w:keepNext w:val="1"/>
        <w:keepLines w:val="1"/>
        <w:numPr>
          <w:ilvl w:val="2"/>
          <w:numId w:val="1"/>
        </w:numPr>
        <w:spacing w:after="60" w:before="200" w:lineRule="auto"/>
        <w:ind w:left="708.6614173228347" w:right="-142" w:hanging="1133.8582677165355"/>
        <w:jc w:val="both"/>
        <w:rPr/>
      </w:pPr>
      <w:bookmarkStart w:colFirst="0" w:colLast="0" w:name="_heading=h.jrqhqfbxtaep" w:id="51"/>
      <w:bookmarkEnd w:id="51"/>
      <w:r w:rsidDel="00000000" w:rsidR="00000000" w:rsidRPr="00000000">
        <w:rPr>
          <w:rtl w:val="0"/>
        </w:rPr>
        <w:t xml:space="preserve"> </w:t>
      </w:r>
      <w:r w:rsidDel="00000000" w:rsidR="00000000" w:rsidRPr="00000000">
        <w:rPr>
          <w:vertAlign w:val="baseline"/>
          <w:rtl w:val="0"/>
        </w:rPr>
        <w:t xml:space="preserve">EYATH – Ensuring Clean Water for Thessaloniki</w:t>
      </w:r>
    </w:p>
    <w:p w:rsidR="00000000" w:rsidDel="00000000" w:rsidP="00000000" w:rsidRDefault="00000000" w:rsidRPr="00000000" w14:paraId="000003C3">
      <w:pPr>
        <w:spacing w:after="240" w:before="240" w:lineRule="auto"/>
        <w:jc w:val="both"/>
        <w:rPr/>
      </w:pPr>
      <w:r w:rsidDel="00000000" w:rsidR="00000000" w:rsidRPr="00000000">
        <w:rPr>
          <w:rtl w:val="0"/>
        </w:rPr>
        <w:t xml:space="preserve">EYATH S.A. is Thessaloniki’s main water supply and wastewater management company, ensuring access to clean water for over one million residents. Committed to sustainability, it invests in modern infrastructure, smart water technologies, and environmental protection to enhance resilience and efficiency. </w:t>
      </w:r>
      <w:hyperlink r:id="rId22">
        <w:r w:rsidDel="00000000" w:rsidR="00000000" w:rsidRPr="00000000">
          <w:rPr>
            <w:rtl w:val="0"/>
          </w:rPr>
          <w:t xml:space="preserve">https://www.eyath.gr/about/?lang=en</w:t>
        </w:r>
      </w:hyperlink>
      <w:r w:rsidDel="00000000" w:rsidR="00000000" w:rsidRPr="00000000">
        <w:rPr>
          <w:rtl w:val="0"/>
        </w:rPr>
        <w:t xml:space="preserve"> </w:t>
      </w:r>
    </w:p>
    <w:p w:rsidR="00000000" w:rsidDel="00000000" w:rsidP="00000000" w:rsidRDefault="00000000" w:rsidRPr="00000000" w14:paraId="000003C4">
      <w:pPr>
        <w:pStyle w:val="Heading3"/>
        <w:keepNext w:val="1"/>
        <w:keepLines w:val="1"/>
        <w:numPr>
          <w:ilvl w:val="2"/>
          <w:numId w:val="1"/>
        </w:numPr>
        <w:spacing w:after="60" w:before="200" w:lineRule="auto"/>
        <w:ind w:left="708.6614173228347" w:right="-142" w:hanging="1133.8582677165355"/>
        <w:jc w:val="both"/>
        <w:rPr/>
      </w:pPr>
      <w:bookmarkStart w:colFirst="0" w:colLast="0" w:name="_heading=h.xky0vaw0nbd7" w:id="52"/>
      <w:bookmarkEnd w:id="52"/>
      <w:r w:rsidDel="00000000" w:rsidR="00000000" w:rsidRPr="00000000">
        <w:rPr>
          <w:rtl w:val="0"/>
        </w:rPr>
        <w:t xml:space="preserve"> HIT – Hellenic Institute of Transportation</w:t>
      </w:r>
      <w:r w:rsidDel="00000000" w:rsidR="00000000" w:rsidRPr="00000000">
        <w:rPr>
          <w:rtl w:val="0"/>
        </w:rPr>
      </w:r>
    </w:p>
    <w:p w:rsidR="00000000" w:rsidDel="00000000" w:rsidP="00000000" w:rsidRDefault="00000000" w:rsidRPr="00000000" w14:paraId="000003C5">
      <w:pPr>
        <w:spacing w:after="240" w:before="240" w:lineRule="auto"/>
        <w:jc w:val="both"/>
        <w:rPr/>
      </w:pPr>
      <w:r w:rsidDel="00000000" w:rsidR="00000000" w:rsidRPr="00000000">
        <w:rPr>
          <w:rtl w:val="0"/>
        </w:rPr>
        <w:t xml:space="preserve">The Hellenic Institute of Transport (HIT) is part of the Centre for Research and Technology Hellas (CERTH).HIT's main objective is the conduct and support of applied research activities in the field of transportation in Greece, more specifically on issues relating to the organization, operation, planning and development of infrastructure, the standardization, economic analysis, management, vehicle technology and the impact assessment of land, maritime, air, and multimodal transport services. </w:t>
      </w:r>
      <w:hyperlink r:id="rId23">
        <w:r w:rsidDel="00000000" w:rsidR="00000000" w:rsidRPr="00000000">
          <w:rPr>
            <w:rtl w:val="0"/>
          </w:rPr>
          <w:t xml:space="preserve">https://www.imet.gr/index.php/en/</w:t>
        </w:r>
      </w:hyperlink>
      <w:r w:rsidDel="00000000" w:rsidR="00000000" w:rsidRPr="00000000">
        <w:rPr>
          <w:rtl w:val="0"/>
        </w:rPr>
        <w:t xml:space="preserve"> </w:t>
      </w:r>
    </w:p>
    <w:p w:rsidR="00000000" w:rsidDel="00000000" w:rsidP="00000000" w:rsidRDefault="00000000" w:rsidRPr="00000000" w14:paraId="000003C6">
      <w:pPr>
        <w:pStyle w:val="Heading3"/>
        <w:keepNext w:val="1"/>
        <w:keepLines w:val="1"/>
        <w:numPr>
          <w:ilvl w:val="2"/>
          <w:numId w:val="1"/>
        </w:numPr>
        <w:spacing w:after="60" w:before="200" w:lineRule="auto"/>
        <w:ind w:left="708.6614173228347" w:right="-142" w:hanging="1133.8582677165355"/>
        <w:jc w:val="both"/>
        <w:rPr/>
      </w:pPr>
      <w:bookmarkStart w:colFirst="0" w:colLast="0" w:name="_heading=h.keu1gxhhgf93" w:id="53"/>
      <w:bookmarkEnd w:id="53"/>
      <w:r w:rsidDel="00000000" w:rsidR="00000000" w:rsidRPr="00000000">
        <w:rPr>
          <w:rtl w:val="0"/>
        </w:rPr>
        <w:t xml:space="preserve"> </w:t>
      </w:r>
      <w:r w:rsidDel="00000000" w:rsidR="00000000" w:rsidRPr="00000000">
        <w:rPr>
          <w:vertAlign w:val="baseline"/>
          <w:rtl w:val="0"/>
        </w:rPr>
        <w:t xml:space="preserve">FODSA – Regional Association of Solid Waste Management Agencies of Central Macedonia</w:t>
      </w:r>
    </w:p>
    <w:p w:rsidR="00000000" w:rsidDel="00000000" w:rsidP="00000000" w:rsidRDefault="00000000" w:rsidRPr="00000000" w14:paraId="000003C7">
      <w:pPr>
        <w:spacing w:after="240" w:lineRule="auto"/>
        <w:jc w:val="both"/>
        <w:rPr/>
      </w:pPr>
      <w:r w:rsidDel="00000000" w:rsidR="00000000" w:rsidRPr="00000000">
        <w:rPr>
          <w:rtl w:val="0"/>
        </w:rPr>
        <w:t xml:space="preserve">The Regional Association of Solid Waste Management Agencies of Central Macedonia was established in 2014 and is responsible for the waste management of the 38 Municipalities of Central Macedonia. Its main responsibility is the operation and management of 11 Landfills, 8 Transfer Stations, which serve a population of 2000000 citizens, but also raise public awareness for the reduction and rational management of waste. </w:t>
      </w:r>
      <w:hyperlink r:id="rId24">
        <w:r w:rsidDel="00000000" w:rsidR="00000000" w:rsidRPr="00000000">
          <w:rPr>
            <w:rtl w:val="0"/>
          </w:rPr>
          <w:t xml:space="preserve">https://fodsakm.gr/en/</w:t>
        </w:r>
      </w:hyperlink>
      <w:r w:rsidDel="00000000" w:rsidR="00000000" w:rsidRPr="00000000">
        <w:rPr>
          <w:rtl w:val="0"/>
        </w:rPr>
        <w:t xml:space="preserve"> </w:t>
      </w:r>
    </w:p>
    <w:p w:rsidR="00000000" w:rsidDel="00000000" w:rsidP="00000000" w:rsidRDefault="00000000" w:rsidRPr="00000000" w14:paraId="000003C8">
      <w:pPr>
        <w:pStyle w:val="Heading2"/>
        <w:keepNext w:val="1"/>
        <w:keepLines w:val="1"/>
        <w:numPr>
          <w:ilvl w:val="1"/>
          <w:numId w:val="1"/>
        </w:numPr>
        <w:spacing w:after="120" w:before="360" w:lineRule="auto"/>
        <w:ind w:left="708.6614173228347" w:right="-142" w:hanging="1133.8582677165355"/>
        <w:jc w:val="both"/>
        <w:rPr/>
      </w:pPr>
      <w:bookmarkStart w:colFirst="0" w:colLast="0" w:name="_heading=h.2grqrue" w:id="54"/>
      <w:bookmarkEnd w:id="54"/>
      <w:r w:rsidDel="00000000" w:rsidR="00000000" w:rsidRPr="00000000">
        <w:rPr>
          <w:vertAlign w:val="baseline"/>
          <w:rtl w:val="0"/>
        </w:rPr>
        <w:t xml:space="preserve">Bibliography</w:t>
      </w:r>
    </w:p>
    <w:p w:rsidR="00000000" w:rsidDel="00000000" w:rsidP="00000000" w:rsidRDefault="00000000" w:rsidRPr="00000000" w14:paraId="000003C9">
      <w:pPr>
        <w:ind w:right="-142"/>
        <w:jc w:val="both"/>
        <w:rPr/>
      </w:pPr>
      <w:r w:rsidDel="00000000" w:rsidR="00000000" w:rsidRPr="00000000">
        <w:rPr>
          <w:rtl w:val="0"/>
        </w:rPr>
        <w:t xml:space="preserve">ANATOLIKI S.A. (2022). </w:t>
      </w:r>
      <w:r w:rsidDel="00000000" w:rsidR="00000000" w:rsidRPr="00000000">
        <w:rPr>
          <w:i w:val="1"/>
          <w:rtl w:val="0"/>
        </w:rPr>
        <w:t xml:space="preserve">ΕΚΘΕΣΗ ΠΑΡΑΚΟΛΟΥΘΗΣΗΣ ΣΧΕΔΙΟΥ ΔΡΑΣΗΣ ΑΕΙΦΟΡΟΥ ΕΝΕΡΓΕΙΑΣ (ΣΔΑΕ) ΔΗΜΟΥ ΚΑΛΑΜΑΡΙΑΣ (MONITORING REPORT OF THE SUSTAINABLE ENERGY ACTION PLAN (SEAP) OF THE MUNICIPALITY OF KALAMARIA.).</w:t>
      </w:r>
      <w:r w:rsidDel="00000000" w:rsidR="00000000" w:rsidRPr="00000000">
        <w:rPr>
          <w:rtl w:val="0"/>
        </w:rPr>
        <w:t xml:space="preserve"> Thessaloniki.</w:t>
      </w:r>
    </w:p>
    <w:p w:rsidR="00000000" w:rsidDel="00000000" w:rsidP="00000000" w:rsidRDefault="00000000" w:rsidRPr="00000000" w14:paraId="000003CA">
      <w:pPr>
        <w:ind w:right="-142"/>
        <w:jc w:val="both"/>
        <w:rPr/>
      </w:pPr>
      <w:r w:rsidDel="00000000" w:rsidR="00000000" w:rsidRPr="00000000">
        <w:rPr>
          <w:rtl w:val="0"/>
        </w:rPr>
        <w:t xml:space="preserve">ANATOLIKI S.A. (2022). </w:t>
      </w:r>
      <w:r w:rsidDel="00000000" w:rsidR="00000000" w:rsidRPr="00000000">
        <w:rPr>
          <w:i w:val="1"/>
          <w:rtl w:val="0"/>
        </w:rPr>
        <w:t xml:space="preserve">Σχέδιο Ενεργειακής Απόδοσης Κτιρίων Δήμου Καλαμαριάς (Energy Performance Plan for Buildings of the Municipality of Kalamaria.).</w:t>
      </w:r>
      <w:r w:rsidDel="00000000" w:rsidR="00000000" w:rsidRPr="00000000">
        <w:rPr>
          <w:rtl w:val="0"/>
        </w:rPr>
        <w:t xml:space="preserve"> Thessaloniki.</w:t>
      </w:r>
    </w:p>
    <w:p w:rsidR="00000000" w:rsidDel="00000000" w:rsidP="00000000" w:rsidRDefault="00000000" w:rsidRPr="00000000" w14:paraId="000003CB">
      <w:pPr>
        <w:ind w:right="-142"/>
        <w:jc w:val="both"/>
        <w:rPr/>
      </w:pPr>
      <w:r w:rsidDel="00000000" w:rsidR="00000000" w:rsidRPr="00000000">
        <w:rPr>
          <w:rtl w:val="0"/>
        </w:rPr>
        <w:t xml:space="preserve">ANATOLIKI S.A. (n.d.). </w:t>
      </w:r>
      <w:r w:rsidDel="00000000" w:rsidR="00000000" w:rsidRPr="00000000">
        <w:rPr>
          <w:i w:val="1"/>
          <w:rtl w:val="0"/>
        </w:rPr>
        <w:t xml:space="preserve">ΣΧΕΔΙΟ ΔΡΑΣΗΣ ΑΕΙΦΟΡΟΥ ΕΝΕΡΓΕΙΑΣ Δ.ΚΑΛΑΜΑΡΙΑΣ (CoM Sustainable Action Plan Definition).</w:t>
      </w:r>
      <w:r w:rsidDel="00000000" w:rsidR="00000000" w:rsidRPr="00000000">
        <w:rPr>
          <w:rtl w:val="0"/>
        </w:rPr>
        <w:t xml:space="preserve"> Thessaloniki.</w:t>
      </w:r>
    </w:p>
    <w:p w:rsidR="00000000" w:rsidDel="00000000" w:rsidP="00000000" w:rsidRDefault="00000000" w:rsidRPr="00000000" w14:paraId="000003CC">
      <w:pPr>
        <w:ind w:right="-142"/>
        <w:jc w:val="both"/>
        <w:rPr/>
      </w:pPr>
      <w:r w:rsidDel="00000000" w:rsidR="00000000" w:rsidRPr="00000000">
        <w:rPr>
          <w:rtl w:val="0"/>
        </w:rPr>
        <w:t xml:space="preserve">CONSORTIS , SAMARAS &amp; ASSOCIATES S.A. (2022). </w:t>
      </w:r>
      <w:r w:rsidDel="00000000" w:rsidR="00000000" w:rsidRPr="00000000">
        <w:rPr>
          <w:i w:val="1"/>
          <w:rtl w:val="0"/>
        </w:rPr>
        <w:t xml:space="preserve">Σχέδια Βιώσιμη Αστικής Κινητικότητας (ΣΒΑΚ) Δήμου Καλαμαριάς (Sustainable Urban Mobility Plans (SUMP) of the Municipality of Kalamaria).</w:t>
      </w:r>
      <w:r w:rsidDel="00000000" w:rsidR="00000000" w:rsidRPr="00000000">
        <w:rPr>
          <w:rtl w:val="0"/>
        </w:rPr>
        <w:t xml:space="preserve"> Thessaloniki.</w:t>
      </w:r>
    </w:p>
    <w:p w:rsidR="00000000" w:rsidDel="00000000" w:rsidP="00000000" w:rsidRDefault="00000000" w:rsidRPr="00000000" w14:paraId="000003CD">
      <w:pPr>
        <w:ind w:right="-142"/>
        <w:jc w:val="both"/>
        <w:rPr/>
      </w:pPr>
      <w:r w:rsidDel="00000000" w:rsidR="00000000" w:rsidRPr="00000000">
        <w:rPr>
          <w:rtl w:val="0"/>
        </w:rPr>
        <w:t xml:space="preserve">ENVIROPLAN S.A. , ARISTOTLE UNIVERSITY OF THESSALONIKI. (2023). </w:t>
      </w:r>
      <w:r w:rsidDel="00000000" w:rsidR="00000000" w:rsidRPr="00000000">
        <w:rPr>
          <w:i w:val="1"/>
          <w:rtl w:val="0"/>
        </w:rPr>
        <w:t xml:space="preserve">Περιφερειακό Σχέδιο Προσαρμογή στη Κλιματική Αλλαγή (ΠεΣΠΚΑ) Περιφέρειας Κεντρικής Μακεδονίας (Regional Climate Change Adaptation Plan (RCCAP) of the Central Macedonia Region.).</w:t>
      </w:r>
      <w:r w:rsidDel="00000000" w:rsidR="00000000" w:rsidRPr="00000000">
        <w:rPr>
          <w:rtl w:val="0"/>
        </w:rPr>
        <w:t xml:space="preserve"> </w:t>
      </w:r>
    </w:p>
    <w:p w:rsidR="00000000" w:rsidDel="00000000" w:rsidP="00000000" w:rsidRDefault="00000000" w:rsidRPr="00000000" w14:paraId="000003CE">
      <w:pPr>
        <w:ind w:right="-142"/>
        <w:jc w:val="both"/>
        <w:rPr/>
      </w:pPr>
      <w:r w:rsidDel="00000000" w:rsidR="00000000" w:rsidRPr="00000000">
        <w:rPr>
          <w:rtl w:val="0"/>
        </w:rPr>
        <w:t xml:space="preserve">GREEK MINISTRY OF ENVIRONMENT AND ENERGY. (n.d.). Retrieved from National Strategy for Climate Change Adaptation: https://ypen.gov.gr/perivallon/klimatiki-allagi/prosarmogi-stin-klimatiki-allagi/</w:t>
      </w:r>
    </w:p>
    <w:p w:rsidR="00000000" w:rsidDel="00000000" w:rsidP="00000000" w:rsidRDefault="00000000" w:rsidRPr="00000000" w14:paraId="000003CF">
      <w:pPr>
        <w:ind w:right="-142"/>
        <w:jc w:val="both"/>
        <w:rPr/>
      </w:pPr>
      <w:r w:rsidDel="00000000" w:rsidR="00000000" w:rsidRPr="00000000">
        <w:rPr>
          <w:rtl w:val="0"/>
        </w:rPr>
        <w:t xml:space="preserve">GREEK MINISTRY OF ENVIRONMENT AND ENERGY. (2021). </w:t>
      </w:r>
      <w:r w:rsidDel="00000000" w:rsidR="00000000" w:rsidRPr="00000000">
        <w:rPr>
          <w:i w:val="1"/>
          <w:rtl w:val="0"/>
        </w:rPr>
        <w:t xml:space="preserve">ONLINE CONSULTATION PLATFORM</w:t>
      </w:r>
      <w:r w:rsidDel="00000000" w:rsidR="00000000" w:rsidRPr="00000000">
        <w:rPr>
          <w:rtl w:val="0"/>
        </w:rPr>
        <w:t xml:space="preserve">. Retrieved from Article 5 National Strategy for Climate Change Adaptation: http://www.opengov.gr/minenv/?p=12280</w:t>
      </w:r>
    </w:p>
    <w:p w:rsidR="00000000" w:rsidDel="00000000" w:rsidP="00000000" w:rsidRDefault="00000000" w:rsidRPr="00000000" w14:paraId="000003D0">
      <w:pPr>
        <w:ind w:right="-142"/>
        <w:jc w:val="both"/>
        <w:rPr/>
      </w:pPr>
      <w:r w:rsidDel="00000000" w:rsidR="00000000" w:rsidRPr="00000000">
        <w:rPr>
          <w:rtl w:val="0"/>
        </w:rPr>
        <w:t xml:space="preserve">KEDIK - CENTER FOR INTERDISCIPLINARY RESEARCH AND INNOVATION AUTH. (n.d.). </w:t>
      </w:r>
      <w:r w:rsidDel="00000000" w:rsidR="00000000" w:rsidRPr="00000000">
        <w:rPr>
          <w:i w:val="1"/>
          <w:rtl w:val="0"/>
        </w:rPr>
        <w:t xml:space="preserve">KEDIK TEAMS</w:t>
      </w:r>
      <w:r w:rsidDel="00000000" w:rsidR="00000000" w:rsidRPr="00000000">
        <w:rPr>
          <w:rtl w:val="0"/>
        </w:rPr>
        <w:t xml:space="preserve">. Retrieved from https://kedek.auth.gr/team/%cf%80%ce%b1%cf%81%ce%b1%ce%ba%ce%bf%ce%bb%ce%bf%cf%8d%ce%b8%ce%b7%cf%83%ce%b7-%ce%ba%ce%b1%ce%b9-%cf%80%cf%81%cf%8c%ce%b3%ce%bd%cf%89%cf%83%ce%b7-%ce%b1%cf%84%ce%bc%ce%bf%cf%83%cf%86%ce%b1%ce%b9/</w:t>
      </w:r>
    </w:p>
    <w:p w:rsidR="00000000" w:rsidDel="00000000" w:rsidP="00000000" w:rsidRDefault="00000000" w:rsidRPr="00000000" w14:paraId="000003D1">
      <w:pPr>
        <w:ind w:right="-142"/>
        <w:jc w:val="both"/>
        <w:rPr/>
      </w:pPr>
      <w:r w:rsidDel="00000000" w:rsidR="00000000" w:rsidRPr="00000000">
        <w:rPr>
          <w:rtl w:val="0"/>
        </w:rPr>
        <w:t xml:space="preserve">KEDIK - CENTER FOR INTERDISCIPLINARY RESEARCH AND INNOVATION AUTH. (n.d.). </w:t>
      </w:r>
      <w:r w:rsidDel="00000000" w:rsidR="00000000" w:rsidRPr="00000000">
        <w:rPr>
          <w:i w:val="1"/>
          <w:rtl w:val="0"/>
        </w:rPr>
        <w:t xml:space="preserve">KEDIK TEAMS</w:t>
      </w:r>
      <w:r w:rsidDel="00000000" w:rsidR="00000000" w:rsidRPr="00000000">
        <w:rPr>
          <w:rtl w:val="0"/>
        </w:rPr>
        <w:t xml:space="preserve">. Retrieved from https://kedek.auth.gr/team/ceo2/</w:t>
      </w:r>
    </w:p>
    <w:p w:rsidR="00000000" w:rsidDel="00000000" w:rsidP="00000000" w:rsidRDefault="00000000" w:rsidRPr="00000000" w14:paraId="000003D2">
      <w:pPr>
        <w:pStyle w:val="Heading1"/>
        <w:keepNext w:val="1"/>
        <w:keepLines w:val="1"/>
        <w:numPr>
          <w:ilvl w:val="0"/>
          <w:numId w:val="1"/>
        </w:numPr>
        <w:spacing w:after="120" w:lineRule="auto"/>
        <w:ind w:right="-142" w:hanging="432"/>
        <w:jc w:val="both"/>
        <w:rPr/>
      </w:pPr>
      <w:bookmarkStart w:colFirst="0" w:colLast="0" w:name="_heading=h.vx1227" w:id="55"/>
      <w:bookmarkEnd w:id="55"/>
      <w:r w:rsidDel="00000000" w:rsidR="00000000" w:rsidRPr="00000000">
        <w:rPr>
          <w:vertAlign w:val="baseline"/>
          <w:rtl w:val="0"/>
        </w:rPr>
        <w:t xml:space="preserve">DESK RESEARCH FOR BULGARIA / BURGAS AND VARNA</w:t>
      </w:r>
    </w:p>
    <w:p w:rsidR="00000000" w:rsidDel="00000000" w:rsidP="00000000" w:rsidRDefault="00000000" w:rsidRPr="00000000" w14:paraId="000003D3">
      <w:pPr>
        <w:pStyle w:val="Heading2"/>
        <w:keepNext w:val="1"/>
        <w:keepLines w:val="1"/>
        <w:numPr>
          <w:ilvl w:val="1"/>
          <w:numId w:val="1"/>
        </w:numPr>
        <w:spacing w:after="120" w:before="360" w:lineRule="auto"/>
        <w:ind w:left="708.6614173228347" w:right="-142" w:hanging="1133.8582677165355"/>
        <w:jc w:val="both"/>
        <w:rPr/>
      </w:pPr>
      <w:bookmarkStart w:colFirst="0" w:colLast="0" w:name="_heading=h.3fwokq0" w:id="56"/>
      <w:bookmarkEnd w:id="56"/>
      <w:r w:rsidDel="00000000" w:rsidR="00000000" w:rsidRPr="00000000">
        <w:rPr>
          <w:vertAlign w:val="baseline"/>
          <w:rtl w:val="0"/>
        </w:rPr>
        <w:t xml:space="preserve">Local Level: Municipalities of Burgas and Varna</w:t>
      </w:r>
    </w:p>
    <w:p w:rsidR="00000000" w:rsidDel="00000000" w:rsidP="00000000" w:rsidRDefault="00000000" w:rsidRPr="00000000" w14:paraId="000003D4">
      <w:pPr>
        <w:ind w:right="-142"/>
        <w:jc w:val="both"/>
        <w:rPr/>
      </w:pPr>
      <w:r w:rsidDel="00000000" w:rsidR="00000000" w:rsidRPr="00000000">
        <w:rPr>
          <w:rtl w:val="0"/>
        </w:rPr>
        <w:t xml:space="preserve">The Municipality of Burgas is situated on the Black Sea coast in southeastern Bulgaria. It has a population of approximately 202,694 residents (2021 Census) and spans an area of 253.6 km². The municipality enjoys a temperate climate with maritime influences, leading to mild, wet winters and warm, dry summers. The warmest month is typically July, with an average temperature of around 24.5°C, while January is the coldest month, with an average temperature of about 4.2°C.</w:t>
      </w:r>
    </w:p>
    <w:p w:rsidR="00000000" w:rsidDel="00000000" w:rsidP="00000000" w:rsidRDefault="00000000" w:rsidRPr="00000000" w14:paraId="000003D5">
      <w:pPr>
        <w:ind w:right="-142"/>
        <w:jc w:val="both"/>
        <w:rPr/>
      </w:pPr>
      <w:r w:rsidDel="00000000" w:rsidR="00000000" w:rsidRPr="00000000">
        <w:rPr>
          <w:rtl w:val="0"/>
        </w:rPr>
        <w:t xml:space="preserve">The Municipality of Varna is located on the northeastern coast of Bulgaria, along the Black Sea. It is part of the Varna Province and serves as a major cultural and economic center for the region. With a population of approximately 343,704 inhabitants (2021 Census), the municipality covers an area of 238 km². Varna experiences a humid subtropical climate, characterized by warm, dry summers and mild, wet winters. The warmest month is typically July, with an average temperature of around 23.4°C, while January is the coldest month, with an average temperature of approximately 3°C.</w:t>
      </w:r>
    </w:p>
    <w:p w:rsidR="00000000" w:rsidDel="00000000" w:rsidP="00000000" w:rsidRDefault="00000000" w:rsidRPr="00000000" w14:paraId="000003D6">
      <w:pPr>
        <w:pStyle w:val="Heading2"/>
        <w:keepNext w:val="1"/>
        <w:keepLines w:val="1"/>
        <w:numPr>
          <w:ilvl w:val="1"/>
          <w:numId w:val="1"/>
        </w:numPr>
        <w:spacing w:after="120" w:before="360" w:lineRule="auto"/>
        <w:ind w:left="708.6614173228347" w:right="-142" w:hanging="1133.8582677165355"/>
        <w:jc w:val="both"/>
        <w:rPr/>
      </w:pPr>
      <w:bookmarkStart w:colFirst="0" w:colLast="0" w:name="_heading=h.1v1yuxt" w:id="57"/>
      <w:bookmarkEnd w:id="57"/>
      <w:r w:rsidDel="00000000" w:rsidR="00000000" w:rsidRPr="00000000">
        <w:rPr>
          <w:vertAlign w:val="baseline"/>
          <w:rtl w:val="0"/>
        </w:rPr>
        <w:t xml:space="preserve">Legal </w:t>
      </w:r>
      <w:r w:rsidDel="00000000" w:rsidR="00000000" w:rsidRPr="00000000">
        <w:rPr>
          <w:rtl w:val="0"/>
        </w:rPr>
        <w:t xml:space="preserve">F</w:t>
      </w:r>
      <w:r w:rsidDel="00000000" w:rsidR="00000000" w:rsidRPr="00000000">
        <w:rPr>
          <w:vertAlign w:val="baseline"/>
          <w:rtl w:val="0"/>
        </w:rPr>
        <w:t xml:space="preserve">ramework</w:t>
      </w:r>
    </w:p>
    <w:p w:rsidR="00000000" w:rsidDel="00000000" w:rsidP="00000000" w:rsidRDefault="00000000" w:rsidRPr="00000000" w14:paraId="000003D7">
      <w:pPr>
        <w:ind w:right="-142"/>
        <w:jc w:val="both"/>
        <w:rPr/>
      </w:pPr>
      <w:r w:rsidDel="00000000" w:rsidR="00000000" w:rsidRPr="00000000">
        <w:rPr>
          <w:rtl w:val="0"/>
        </w:rPr>
        <w:t xml:space="preserve">The national policy for the limitation of climate change in the Republic of Bulgaria is implemented by the Council of Ministers through the instruments, plans and strategies presented in the legislation. Climate management measures are integrated into relevant sectoral policies in the fields of transport, energy, construction, agriculture and forestry, tourism, industry, regional development, health, education, finance and management of European funds, labor and social policy, etc.</w:t>
      </w:r>
    </w:p>
    <w:p w:rsidR="00000000" w:rsidDel="00000000" w:rsidP="00000000" w:rsidRDefault="00000000" w:rsidRPr="00000000" w14:paraId="000003D8">
      <w:pPr>
        <w:ind w:right="-142"/>
        <w:jc w:val="both"/>
        <w:rPr/>
      </w:pPr>
      <w:r w:rsidDel="00000000" w:rsidR="00000000" w:rsidRPr="00000000">
        <w:rPr>
          <w:b w:val="1"/>
          <w:rtl w:val="0"/>
        </w:rPr>
        <w:t xml:space="preserve">The Law for limitation of the Climate Change</w:t>
      </w:r>
      <w:r w:rsidDel="00000000" w:rsidR="00000000" w:rsidRPr="00000000">
        <w:rPr>
          <w:rtl w:val="0"/>
        </w:rPr>
        <w:t xml:space="preserve"> regulates the implementation of the international obligations of the Republic of Bulgaria, arising from international agreements and the legislation of the European Union, such as:</w:t>
      </w:r>
    </w:p>
    <w:p w:rsidR="00000000" w:rsidDel="00000000" w:rsidP="00000000" w:rsidRDefault="00000000" w:rsidRPr="00000000" w14:paraId="000003D9">
      <w:pPr>
        <w:ind w:right="-142"/>
        <w:jc w:val="both"/>
        <w:rPr/>
      </w:pPr>
      <w:r w:rsidDel="00000000" w:rsidR="00000000" w:rsidRPr="00000000">
        <w:rPr>
          <w:b w:val="1"/>
          <w:rtl w:val="0"/>
        </w:rPr>
        <w:t xml:space="preserve">The United Nations Framework Convention on Climate Change, the Kyoto Protocol and the Paris Agreement to the United Nations Framework Convention on Climate Change (the Paris Agreement);</w:t>
      </w:r>
      <w:r w:rsidDel="00000000" w:rsidR="00000000" w:rsidRPr="00000000">
        <w:rPr>
          <w:rtl w:val="0"/>
        </w:rPr>
      </w:r>
    </w:p>
    <w:p w:rsidR="00000000" w:rsidDel="00000000" w:rsidP="00000000" w:rsidRDefault="00000000" w:rsidRPr="00000000" w14:paraId="000003DA">
      <w:pPr>
        <w:ind w:right="-142"/>
        <w:jc w:val="both"/>
        <w:rPr/>
      </w:pPr>
      <w:r w:rsidDel="00000000" w:rsidR="00000000" w:rsidRPr="00000000">
        <w:rPr>
          <w:b w:val="1"/>
          <w:rtl w:val="0"/>
        </w:rPr>
        <w:t xml:space="preserve">Decision No 406/2009/EC of the European Parliament and of the Council</w:t>
      </w:r>
      <w:r w:rsidDel="00000000" w:rsidR="00000000" w:rsidRPr="00000000">
        <w:rPr>
          <w:rtl w:val="0"/>
        </w:rPr>
        <w:t xml:space="preserve"> of 23 April 2009 on Member States' efforts to reduce their greenhouse gas emissions necessary to meet the Community's commitments to reduce greenhouse gas emissions by 2020.</w:t>
      </w:r>
    </w:p>
    <w:p w:rsidR="00000000" w:rsidDel="00000000" w:rsidP="00000000" w:rsidRDefault="00000000" w:rsidRPr="00000000" w14:paraId="000003DB">
      <w:pPr>
        <w:ind w:right="-142"/>
        <w:jc w:val="both"/>
        <w:rPr/>
      </w:pPr>
      <w:r w:rsidDel="00000000" w:rsidR="00000000" w:rsidRPr="00000000">
        <w:rPr>
          <w:b w:val="1"/>
          <w:rtl w:val="0"/>
        </w:rPr>
        <w:t xml:space="preserve">Regulation (EU) 2018/842 of the European Parliament and of the Council </w:t>
      </w:r>
      <w:r w:rsidDel="00000000" w:rsidR="00000000" w:rsidRPr="00000000">
        <w:rPr>
          <w:rtl w:val="0"/>
        </w:rPr>
        <w:t xml:space="preserve">of 30 May 2018 on mandatory annual reductions of greenhouse gas emissions for Member States in the period 2021-2030 contributing to climate action in fulfillment the obligations, undertaken under the Paris Agreement, and amending Regulation (EU) No. 525/2013 (OB, L 156/26 from June 19, 2018);</w:t>
      </w:r>
    </w:p>
    <w:p w:rsidR="00000000" w:rsidDel="00000000" w:rsidP="00000000" w:rsidRDefault="00000000" w:rsidRPr="00000000" w14:paraId="000003DC">
      <w:pPr>
        <w:ind w:right="-142"/>
        <w:jc w:val="both"/>
        <w:rPr/>
      </w:pPr>
      <w:r w:rsidDel="00000000" w:rsidR="00000000" w:rsidRPr="00000000">
        <w:rPr>
          <w:b w:val="1"/>
          <w:rtl w:val="0"/>
        </w:rPr>
        <w:t xml:space="preserve">Regulation (EU) 2018/841 of the European Parliament and of the Council </w:t>
      </w:r>
      <w:r w:rsidDel="00000000" w:rsidR="00000000" w:rsidRPr="00000000">
        <w:rPr>
          <w:rtl w:val="0"/>
        </w:rPr>
        <w:t xml:space="preserve">of 30 May 2018 on the inclusion of greenhouse gas emissions and removals from land use, land-use change and forestry in the 2030 climate and energy framework and amending Regulation (EU) No. 525/2013 and Decision No. 529/2013/EU (OB, L 156/1 of June 19, 2018);</w:t>
      </w:r>
    </w:p>
    <w:p w:rsidR="00000000" w:rsidDel="00000000" w:rsidP="00000000" w:rsidRDefault="00000000" w:rsidRPr="00000000" w14:paraId="000003DD">
      <w:pPr>
        <w:ind w:right="-142"/>
        <w:jc w:val="both"/>
        <w:rPr/>
      </w:pPr>
      <w:r w:rsidDel="00000000" w:rsidR="00000000" w:rsidRPr="00000000">
        <w:rPr>
          <w:b w:val="1"/>
          <w:rtl w:val="0"/>
        </w:rPr>
        <w:t xml:space="preserve">Regulation (EU) 2023/956 of the European Parliament and of the Council</w:t>
      </w:r>
      <w:r w:rsidDel="00000000" w:rsidR="00000000" w:rsidRPr="00000000">
        <w:rPr>
          <w:rtl w:val="0"/>
        </w:rPr>
        <w:t xml:space="preserve"> of 10 May 2023 establishing a mechanism for the adjustment of carbon emissions at borders (OB, L 130/52 from 16 May 2023), hereinafter referred to as " Regulation (EU) 2023/956";</w:t>
      </w:r>
    </w:p>
    <w:p w:rsidR="00000000" w:rsidDel="00000000" w:rsidP="00000000" w:rsidRDefault="00000000" w:rsidRPr="00000000" w14:paraId="000003DE">
      <w:pPr>
        <w:ind w:right="-142"/>
        <w:jc w:val="both"/>
        <w:rPr/>
      </w:pPr>
      <w:r w:rsidDel="00000000" w:rsidR="00000000" w:rsidRPr="00000000">
        <w:rPr>
          <w:rtl w:val="0"/>
        </w:rPr>
        <w:t xml:space="preserve">The law regulates the implementation of the following mechanisms and tools to limit climate change:</w:t>
      </w:r>
    </w:p>
    <w:p w:rsidR="00000000" w:rsidDel="00000000" w:rsidP="00000000" w:rsidRDefault="00000000" w:rsidRPr="00000000" w14:paraId="000003DF">
      <w:pPr>
        <w:numPr>
          <w:ilvl w:val="0"/>
          <w:numId w:val="18"/>
        </w:numPr>
        <w:ind w:left="0" w:right="-142" w:hanging="360"/>
        <w:jc w:val="both"/>
        <w:rPr/>
      </w:pPr>
      <w:r w:rsidDel="00000000" w:rsidR="00000000" w:rsidRPr="00000000">
        <w:rPr>
          <w:rtl w:val="0"/>
        </w:rPr>
        <w:t xml:space="preserve">the functioning of the National Scheme for Green Investments;</w:t>
      </w:r>
    </w:p>
    <w:p w:rsidR="00000000" w:rsidDel="00000000" w:rsidP="00000000" w:rsidRDefault="00000000" w:rsidRPr="00000000" w14:paraId="000003E0">
      <w:pPr>
        <w:numPr>
          <w:ilvl w:val="0"/>
          <w:numId w:val="18"/>
        </w:numPr>
        <w:ind w:left="0" w:right="-142" w:hanging="360"/>
        <w:jc w:val="both"/>
        <w:rPr/>
      </w:pPr>
      <w:r w:rsidDel="00000000" w:rsidR="00000000" w:rsidRPr="00000000">
        <w:rPr>
          <w:rtl w:val="0"/>
        </w:rPr>
        <w:t xml:space="preserve">the functioning of the national system for inventory of the emissions of harmful substances and greenhouse gases in the atmosphere;</w:t>
      </w:r>
    </w:p>
    <w:p w:rsidR="00000000" w:rsidDel="00000000" w:rsidP="00000000" w:rsidRDefault="00000000" w:rsidRPr="00000000" w14:paraId="000003E1">
      <w:pPr>
        <w:numPr>
          <w:ilvl w:val="0"/>
          <w:numId w:val="18"/>
        </w:numPr>
        <w:ind w:left="0" w:right="-142" w:hanging="360"/>
        <w:jc w:val="both"/>
        <w:rPr/>
      </w:pPr>
      <w:r w:rsidDel="00000000" w:rsidR="00000000" w:rsidRPr="00000000">
        <w:rPr>
          <w:rtl w:val="0"/>
        </w:rPr>
        <w:t xml:space="preserve">the implementation of the European Emissions Trading Scheme (EETS);</w:t>
      </w:r>
    </w:p>
    <w:p w:rsidR="00000000" w:rsidDel="00000000" w:rsidP="00000000" w:rsidRDefault="00000000" w:rsidRPr="00000000" w14:paraId="000003E2">
      <w:pPr>
        <w:numPr>
          <w:ilvl w:val="0"/>
          <w:numId w:val="18"/>
        </w:numPr>
        <w:ind w:left="0" w:right="-142" w:hanging="360"/>
        <w:jc w:val="both"/>
        <w:rPr/>
      </w:pPr>
      <w:r w:rsidDel="00000000" w:rsidR="00000000" w:rsidRPr="00000000">
        <w:rPr>
          <w:rtl w:val="0"/>
        </w:rPr>
        <w:t xml:space="preserve">the administration of the National Registry for trading with quotas for greenhouse gas emissions;</w:t>
      </w:r>
    </w:p>
    <w:p w:rsidR="00000000" w:rsidDel="00000000" w:rsidP="00000000" w:rsidRDefault="00000000" w:rsidRPr="00000000" w14:paraId="000003E3">
      <w:pPr>
        <w:numPr>
          <w:ilvl w:val="0"/>
          <w:numId w:val="18"/>
        </w:numPr>
        <w:ind w:left="0" w:right="-142" w:hanging="360"/>
        <w:jc w:val="both"/>
        <w:rPr/>
      </w:pPr>
      <w:r w:rsidDel="00000000" w:rsidR="00000000" w:rsidRPr="00000000">
        <w:rPr>
          <w:rtl w:val="0"/>
        </w:rPr>
        <w:t xml:space="preserve">measures to reduce greenhouse gas emissions from used liquid fuels and energy for transport;</w:t>
      </w:r>
    </w:p>
    <w:p w:rsidR="00000000" w:rsidDel="00000000" w:rsidP="00000000" w:rsidRDefault="00000000" w:rsidRPr="00000000" w14:paraId="000003E4">
      <w:pPr>
        <w:numPr>
          <w:ilvl w:val="0"/>
          <w:numId w:val="18"/>
        </w:numPr>
        <w:ind w:left="0" w:right="-142" w:hanging="360"/>
        <w:jc w:val="both"/>
        <w:rPr/>
      </w:pPr>
      <w:r w:rsidDel="00000000" w:rsidR="00000000" w:rsidRPr="00000000">
        <w:rPr>
          <w:rtl w:val="0"/>
        </w:rPr>
        <w:t xml:space="preserve">the operation of the Voluntary Emission Reduction Scheme (VERS);</w:t>
      </w:r>
    </w:p>
    <w:p w:rsidR="00000000" w:rsidDel="00000000" w:rsidP="00000000" w:rsidRDefault="00000000" w:rsidRPr="00000000" w14:paraId="000003E5">
      <w:pPr>
        <w:ind w:right="-142"/>
        <w:jc w:val="both"/>
        <w:rPr/>
      </w:pPr>
      <w:r w:rsidDel="00000000" w:rsidR="00000000" w:rsidRPr="00000000">
        <w:rPr>
          <w:rtl w:val="0"/>
        </w:rPr>
        <w:t xml:space="preserve">The Law for limitation of Climate Change takes into account the horizontal nature of climate policy and the need for institutional cooperation, but does not provide a sufficiently effective legal framework for its integration into other national policies. A National Expert Council on Climate Change has been established under the Minister of Environment and Water, which includes representatives of: Ministry of Environment and Water, Ministry of Agriculture and Food, Ministry of Energy, Ministry of Economy and Industry, Ministry of Innovation and Growth, Ministry of Transport, Information Technology and Communications, Ministry of Finance, Ministry of Interior, Ministry of Foreign Affairs, Ministry of Regional Development and Public Works, Ministry of Health, Ministry of Education and Science, Ministry of Labor and Social Policy, State Agency "National Security", Executive Agency for Environment, Bulgarian Academy of Sciences, The National Association of Municipalities and Non-Profit Legal Entities Directly Related to limitation of climate change. The Council is regulated in the Law for limitation of Climate Change as an advisory body and its decisions are not binding.</w:t>
      </w:r>
    </w:p>
    <w:p w:rsidR="00000000" w:rsidDel="00000000" w:rsidP="00000000" w:rsidRDefault="00000000" w:rsidRPr="00000000" w14:paraId="000003E6">
      <w:pPr>
        <w:ind w:right="-142"/>
        <w:jc w:val="both"/>
        <w:rPr/>
      </w:pPr>
      <w:r w:rsidDel="00000000" w:rsidR="00000000" w:rsidRPr="00000000">
        <w:rPr>
          <w:rtl w:val="0"/>
        </w:rPr>
        <w:t xml:space="preserve">The planning of sectoral policies in relation to climate change is not included in the scope of the Law for limitation of Climate Change. The law does not provide specific measures for the adaptation of individual sectors to climate change. Legal regulation of some measures at the sectoral level is contained in the relevant special laws: Law of Energy, Law of Energy Efficiency, Law of Energy from Renewable Sources, Waste Management Law, Water Law, etc. The lack of a regulatory mechanism for policy coordination is a significant problem, as in practice strategic goals in individual sectors may contradict the goals of climate policies, or may not take climate change into account at all.</w:t>
      </w:r>
    </w:p>
    <w:p w:rsidR="00000000" w:rsidDel="00000000" w:rsidP="00000000" w:rsidRDefault="00000000" w:rsidRPr="00000000" w14:paraId="000003E7">
      <w:pPr>
        <w:ind w:right="-142"/>
        <w:jc w:val="both"/>
        <w:rPr/>
      </w:pPr>
      <w:r w:rsidDel="00000000" w:rsidR="00000000" w:rsidRPr="00000000">
        <w:rPr>
          <w:rtl w:val="0"/>
        </w:rPr>
        <w:t xml:space="preserve">The Law for limitation of Climate Change provides a framework for the elaboration and adoption of an Integrated Plan in the field of energy and climate of the Republic of Bulgaria and a National Strategy for the main measures for adaptation to the consequences of climate change. Obligations of the competent authorities at the national level to prepare, update and report on progress in the implementation of these strategic documents are envisaged.</w:t>
      </w:r>
    </w:p>
    <w:p w:rsidR="00000000" w:rsidDel="00000000" w:rsidP="00000000" w:rsidRDefault="00000000" w:rsidRPr="00000000" w14:paraId="000003E8">
      <w:pPr>
        <w:ind w:right="-142"/>
        <w:jc w:val="both"/>
        <w:rPr/>
      </w:pPr>
      <w:r w:rsidDel="00000000" w:rsidR="00000000" w:rsidRPr="00000000">
        <w:rPr>
          <w:rtl w:val="0"/>
        </w:rPr>
        <w:t xml:space="preserve">The preparation, adoption and implementation of the municipal plans and programs for reducing the impact and adaptation to climate change is not regulated in The Law for limitation of Climate Change, although many of the measures are implemented on the regional and local level, where extreme climate events and disasters occur. Separate powers of the regional governors, municipal councils and mayors of municipalities are regulated in some special laws.</w:t>
      </w:r>
    </w:p>
    <w:p w:rsidR="00000000" w:rsidDel="00000000" w:rsidP="00000000" w:rsidRDefault="00000000" w:rsidRPr="00000000" w14:paraId="000003E9">
      <w:pPr>
        <w:ind w:right="-142"/>
        <w:jc w:val="both"/>
        <w:rPr/>
      </w:pPr>
      <w:r w:rsidDel="00000000" w:rsidR="00000000" w:rsidRPr="00000000">
        <w:rPr>
          <w:rtl w:val="0"/>
        </w:rPr>
        <w:t xml:space="preserve">For example, in the </w:t>
      </w:r>
      <w:r w:rsidDel="00000000" w:rsidR="00000000" w:rsidRPr="00000000">
        <w:rPr>
          <w:b w:val="1"/>
          <w:rtl w:val="0"/>
        </w:rPr>
        <w:t xml:space="preserve">Law for energy efficiency</w:t>
      </w:r>
      <w:r w:rsidDel="00000000" w:rsidR="00000000" w:rsidRPr="00000000">
        <w:rPr>
          <w:rtl w:val="0"/>
        </w:rPr>
        <w:t xml:space="preserve"> is set the obligation of local authorities to develop and adopt energy efficiency programs that correspond to the goals set out in the national energy efficiency action plan, the national plan for buildings with near-zero energy consumption and in the national plans for improving the energy performance of state buildings and buildings from the public and private national housing and commercial fund.</w:t>
      </w:r>
    </w:p>
    <w:p w:rsidR="00000000" w:rsidDel="00000000" w:rsidP="00000000" w:rsidRDefault="00000000" w:rsidRPr="00000000" w14:paraId="000003EA">
      <w:pPr>
        <w:ind w:right="-142"/>
        <w:jc w:val="both"/>
        <w:rPr/>
      </w:pPr>
      <w:r w:rsidDel="00000000" w:rsidR="00000000" w:rsidRPr="00000000">
        <w:rPr>
          <w:b w:val="1"/>
          <w:rtl w:val="0"/>
        </w:rPr>
        <w:t xml:space="preserve">The Law of energy from renewable sources</w:t>
      </w:r>
      <w:r w:rsidDel="00000000" w:rsidR="00000000" w:rsidRPr="00000000">
        <w:rPr>
          <w:rtl w:val="0"/>
        </w:rPr>
        <w:t xml:space="preserve"> assigns municipal councils and municipal mayors the development and adoption of municipal long-term programs to promote the use of energy from renewable sources, including the construction of geothermal systems for heating and/or cooling of buildings- municipal property, construction of energy facilities for energy production on the roof and facade structures of the buildings, use of the energy from renewable energy sources in public transport and external artificial lighting of streets, squares, parks, gardens, etc.</w:t>
      </w:r>
    </w:p>
    <w:p w:rsidR="00000000" w:rsidDel="00000000" w:rsidP="00000000" w:rsidRDefault="00000000" w:rsidRPr="00000000" w14:paraId="000003EB">
      <w:pPr>
        <w:ind w:right="-142"/>
        <w:jc w:val="both"/>
        <w:rPr/>
      </w:pPr>
      <w:r w:rsidDel="00000000" w:rsidR="00000000" w:rsidRPr="00000000">
        <w:rPr>
          <w:rtl w:val="0"/>
        </w:rPr>
        <w:t xml:space="preserve">According to the </w:t>
      </w:r>
      <w:r w:rsidDel="00000000" w:rsidR="00000000" w:rsidRPr="00000000">
        <w:rPr>
          <w:b w:val="1"/>
          <w:rtl w:val="0"/>
        </w:rPr>
        <w:t xml:space="preserve">Clean Ambient Air Act</w:t>
      </w:r>
      <w:r w:rsidDel="00000000" w:rsidR="00000000" w:rsidRPr="00000000">
        <w:rPr>
          <w:rtl w:val="0"/>
        </w:rPr>
        <w:t xml:space="preserve"> the municipal authorities and regional environmental inspectorates exercise control over the activities related to ensuring cleanliness of the air in the respective territory. The law assigns municipal mayors and councils preparation and adoption of acts and measures for the management of air pollution control, including air quality programs, operational action plans, low emission zones.</w:t>
      </w:r>
    </w:p>
    <w:p w:rsidR="00000000" w:rsidDel="00000000" w:rsidP="00000000" w:rsidRDefault="00000000" w:rsidRPr="00000000" w14:paraId="000003EC">
      <w:pPr>
        <w:ind w:right="-142"/>
        <w:jc w:val="both"/>
        <w:rPr/>
      </w:pPr>
      <w:r w:rsidDel="00000000" w:rsidR="00000000" w:rsidRPr="00000000">
        <w:rPr>
          <w:rtl w:val="0"/>
        </w:rPr>
        <w:t xml:space="preserve">A significant part of the measures to protect from the harmful effects of water, which are regulated in the </w:t>
      </w:r>
      <w:r w:rsidDel="00000000" w:rsidR="00000000" w:rsidRPr="00000000">
        <w:rPr>
          <w:b w:val="1"/>
          <w:rtl w:val="0"/>
        </w:rPr>
        <w:t xml:space="preserve">Water Law</w:t>
      </w:r>
      <w:r w:rsidDel="00000000" w:rsidR="00000000" w:rsidRPr="00000000">
        <w:rPr>
          <w:rtl w:val="0"/>
        </w:rPr>
        <w:t xml:space="preserve">, are planned and implemented by the regional governors and mayors of municipalities, including maintaining the conductivity of river beds and construction and maintaining facilities for fortification and/ or coastal protection along the seashore to protect against wave action.</w:t>
      </w:r>
    </w:p>
    <w:p w:rsidR="00000000" w:rsidDel="00000000" w:rsidP="00000000" w:rsidRDefault="00000000" w:rsidRPr="00000000" w14:paraId="000003ED">
      <w:pPr>
        <w:ind w:right="-142"/>
        <w:jc w:val="both"/>
        <w:rPr/>
      </w:pPr>
      <w:r w:rsidDel="00000000" w:rsidR="00000000" w:rsidRPr="00000000">
        <w:rPr>
          <w:rtl w:val="0"/>
        </w:rPr>
        <w:t xml:space="preserve">According to the </w:t>
      </w:r>
      <w:r w:rsidDel="00000000" w:rsidR="00000000" w:rsidRPr="00000000">
        <w:rPr>
          <w:b w:val="1"/>
          <w:rtl w:val="0"/>
        </w:rPr>
        <w:t xml:space="preserve">Disaster Protection Law</w:t>
      </w:r>
      <w:r w:rsidDel="00000000" w:rsidR="00000000" w:rsidRPr="00000000">
        <w:rPr>
          <w:rtl w:val="0"/>
        </w:rPr>
        <w:t xml:space="preserve">, the organization and management of the protection on a regional level is carried out by the regional governors, and at the local level by the mayors of municipalities. The law provides the development and adoption of regional and municipal disaster risk reduction programs and disaster protection plans.</w:t>
      </w:r>
    </w:p>
    <w:p w:rsidR="00000000" w:rsidDel="00000000" w:rsidP="00000000" w:rsidRDefault="00000000" w:rsidRPr="00000000" w14:paraId="000003EE">
      <w:pPr>
        <w:ind w:right="-142"/>
        <w:jc w:val="both"/>
        <w:rPr/>
      </w:pPr>
      <w:r w:rsidDel="00000000" w:rsidR="00000000" w:rsidRPr="00000000">
        <w:rPr>
          <w:rtl w:val="0"/>
        </w:rPr>
      </w:r>
    </w:p>
    <w:p w:rsidR="00000000" w:rsidDel="00000000" w:rsidP="00000000" w:rsidRDefault="00000000" w:rsidRPr="00000000" w14:paraId="000003EF">
      <w:pPr>
        <w:pStyle w:val="Heading3"/>
        <w:keepNext w:val="1"/>
        <w:keepLines w:val="1"/>
        <w:numPr>
          <w:ilvl w:val="2"/>
          <w:numId w:val="1"/>
        </w:numPr>
        <w:spacing w:after="60" w:before="200" w:lineRule="auto"/>
        <w:ind w:left="708.6614173228347" w:right="-142" w:hanging="1133.8582677165355"/>
        <w:jc w:val="both"/>
        <w:rPr/>
      </w:pPr>
      <w:bookmarkStart w:colFirst="0" w:colLast="0" w:name="_heading=h.4f1mdlm" w:id="58"/>
      <w:bookmarkEnd w:id="58"/>
      <w:r w:rsidDel="00000000" w:rsidR="00000000" w:rsidRPr="00000000">
        <w:rPr>
          <w:vertAlign w:val="baseline"/>
          <w:rtl w:val="0"/>
        </w:rPr>
        <w:t xml:space="preserve">National Strategy Documents for Climate Change Management</w:t>
      </w:r>
    </w:p>
    <w:p w:rsidR="00000000" w:rsidDel="00000000" w:rsidP="00000000" w:rsidRDefault="00000000" w:rsidRPr="00000000" w14:paraId="000003F0">
      <w:pPr>
        <w:ind w:right="-142"/>
        <w:jc w:val="both"/>
        <w:rPr/>
      </w:pPr>
      <w:r w:rsidDel="00000000" w:rsidR="00000000" w:rsidRPr="00000000">
        <w:rPr>
          <w:rtl w:val="0"/>
        </w:rPr>
        <w:t xml:space="preserve">In the context of its commitment under international conventions, EU and national legislation Bulgaria has adopted a number of key strategic documents that outline the policy framework for climate change mitigation and adaptation to climate change.</w:t>
      </w:r>
    </w:p>
    <w:p w:rsidR="00000000" w:rsidDel="00000000" w:rsidP="00000000" w:rsidRDefault="00000000" w:rsidRPr="00000000" w14:paraId="000003F1">
      <w:pPr>
        <w:pStyle w:val="Heading4"/>
        <w:keepNext w:val="1"/>
        <w:keepLines w:val="1"/>
        <w:numPr>
          <w:ilvl w:val="3"/>
          <w:numId w:val="1"/>
        </w:numPr>
        <w:spacing w:after="60" w:before="200" w:lineRule="auto"/>
        <w:ind w:left="708.6614173228347" w:right="-142" w:hanging="1133.8582677165355"/>
        <w:jc w:val="both"/>
        <w:rPr/>
      </w:pPr>
      <w:bookmarkStart w:colFirst="0" w:colLast="0" w:name="_heading=h.nl3dn8r7ht75" w:id="59"/>
      <w:bookmarkEnd w:id="59"/>
      <w:r w:rsidDel="00000000" w:rsidR="00000000" w:rsidRPr="00000000">
        <w:rPr>
          <w:vertAlign w:val="baseline"/>
          <w:rtl w:val="0"/>
        </w:rPr>
        <w:t xml:space="preserve">Integrated National Plan "Energy and Climate" of Bulgaria for the period 2021 – 2030 (INPEC)</w:t>
        <w:tab/>
      </w:r>
    </w:p>
    <w:p w:rsidR="00000000" w:rsidDel="00000000" w:rsidP="00000000" w:rsidRDefault="00000000" w:rsidRPr="00000000" w14:paraId="000003F2">
      <w:pPr>
        <w:ind w:right="-142"/>
        <w:jc w:val="both"/>
        <w:rPr/>
      </w:pPr>
      <w:r w:rsidDel="00000000" w:rsidR="00000000" w:rsidRPr="00000000">
        <w:rPr>
          <w:rtl w:val="0"/>
        </w:rPr>
        <w:t xml:space="preserve">The document sets out national goals for the five dimensions of the 2030 plan – decarbonization, energy efficiency, energy security, internal energy market, as well as research, innovation and competitiveness.</w:t>
      </w:r>
    </w:p>
    <w:p w:rsidR="00000000" w:rsidDel="00000000" w:rsidP="00000000" w:rsidRDefault="00000000" w:rsidRPr="00000000" w14:paraId="000003F3">
      <w:pPr>
        <w:ind w:right="-142"/>
        <w:jc w:val="both"/>
        <w:rPr/>
      </w:pPr>
      <w:r w:rsidDel="00000000" w:rsidR="00000000" w:rsidRPr="00000000">
        <w:rPr>
          <w:rtl w:val="0"/>
        </w:rPr>
        <w:t xml:space="preserve">Up to the present moment the Integrated National Plan "Energy and Climate" has been updated in accordance with the recommendations of the EC, its public discussion has ended and it is about to be sent to the European Commission. INPEC reflects the higher goals set with the European Green Deal and the European Climate Law, the "Fit for 55" Package, the REPowerEU Plan, as well as the latest report for Bulgaria within the framework of the European Semester.</w:t>
      </w:r>
    </w:p>
    <w:p w:rsidR="00000000" w:rsidDel="00000000" w:rsidP="00000000" w:rsidRDefault="00000000" w:rsidRPr="00000000" w14:paraId="000003F4">
      <w:pPr>
        <w:ind w:right="-142"/>
        <w:jc w:val="both"/>
        <w:rPr/>
      </w:pPr>
      <w:r w:rsidDel="00000000" w:rsidR="00000000" w:rsidRPr="00000000">
        <w:rPr>
          <w:rtl w:val="0"/>
        </w:rPr>
        <w:t xml:space="preserve">The strategic goals and priorities of Bulgaria in the field of energy and climate cover the five dimensions of the Energy Union - decarbonization, energy efficiency, energy security, internal energy market and scientific research, innovation and competitiveness.</w:t>
      </w:r>
    </w:p>
    <w:p w:rsidR="00000000" w:rsidDel="00000000" w:rsidP="00000000" w:rsidRDefault="00000000" w:rsidRPr="00000000" w14:paraId="000003F5">
      <w:pPr>
        <w:ind w:right="-142"/>
        <w:jc w:val="both"/>
        <w:rPr/>
      </w:pPr>
      <w:r w:rsidDel="00000000" w:rsidR="00000000" w:rsidRPr="00000000">
        <w:rPr>
          <w:rtl w:val="0"/>
        </w:rPr>
        <w:t xml:space="preserve">The updated INPEC foresees that by 2030, Bulgaria will achieve a 34.48% share of energy from renewable sources in the gross final energy consumption. For the electricity sector, this share is 55.51%.</w:t>
      </w:r>
    </w:p>
    <w:p w:rsidR="00000000" w:rsidDel="00000000" w:rsidP="00000000" w:rsidRDefault="00000000" w:rsidRPr="00000000" w14:paraId="000003F6">
      <w:pPr>
        <w:ind w:right="-142"/>
        <w:jc w:val="both"/>
        <w:rPr/>
      </w:pPr>
      <w:r w:rsidDel="00000000" w:rsidR="00000000" w:rsidRPr="00000000">
        <w:rPr>
          <w:rtl w:val="0"/>
        </w:rPr>
        <w:t xml:space="preserve">In order to reduce the carbon emissions in the transport sector, changes are foreseen to encourage the introduction and use of electric and hybrid vehicles in public and private transport and the creation of low-emission zones in the large cities. At the same time, as an innovation is envisaged the consumption of green hydrogen produced by using electrical energy from RES (wind, solar).</w:t>
      </w:r>
    </w:p>
    <w:p w:rsidR="00000000" w:rsidDel="00000000" w:rsidP="00000000" w:rsidRDefault="00000000" w:rsidRPr="00000000" w14:paraId="000003F7">
      <w:pPr>
        <w:ind w:right="-142"/>
        <w:jc w:val="both"/>
        <w:rPr/>
      </w:pPr>
      <w:r w:rsidDel="00000000" w:rsidR="00000000" w:rsidRPr="00000000">
        <w:rPr>
          <w:rtl w:val="0"/>
        </w:rPr>
        <w:t xml:space="preserve">In terms of "Energy efficiency" Bulgaria places emphasis on alternative policies and measures to improve the energy characteristics of buildings such as: financial incentives for the implementation of energy efficiency projects, contracts with a guaranteed result (ESCO contracts) and renovation of the existing building stock with a view for increasing the number of buildings with close to zero energy consumption.</w:t>
      </w:r>
    </w:p>
    <w:p w:rsidR="00000000" w:rsidDel="00000000" w:rsidP="00000000" w:rsidRDefault="00000000" w:rsidRPr="00000000" w14:paraId="000003F8">
      <w:pPr>
        <w:ind w:right="-142"/>
        <w:jc w:val="both"/>
        <w:rPr/>
      </w:pPr>
      <w:r w:rsidDel="00000000" w:rsidR="00000000" w:rsidRPr="00000000">
        <w:rPr>
          <w:rtl w:val="0"/>
        </w:rPr>
        <w:t xml:space="preserve">In INPEC are presented the investment needs for the national energy system as a whole and by specific sectors, as well as a non-exhaustive list of potential funding sources.</w:t>
      </w:r>
    </w:p>
    <w:p w:rsidR="00000000" w:rsidDel="00000000" w:rsidP="00000000" w:rsidRDefault="00000000" w:rsidRPr="00000000" w14:paraId="000003F9">
      <w:pPr>
        <w:pStyle w:val="Heading4"/>
        <w:keepNext w:val="1"/>
        <w:keepLines w:val="1"/>
        <w:numPr>
          <w:ilvl w:val="3"/>
          <w:numId w:val="1"/>
        </w:numPr>
        <w:spacing w:after="60" w:before="200" w:lineRule="auto"/>
        <w:ind w:left="708.6614173228347" w:right="-142" w:hanging="1133.8582677165355"/>
        <w:jc w:val="both"/>
        <w:rPr/>
      </w:pPr>
      <w:bookmarkStart w:colFirst="0" w:colLast="0" w:name="_heading=h.wlp150c2gm0w" w:id="60"/>
      <w:bookmarkEnd w:id="60"/>
      <w:r w:rsidDel="00000000" w:rsidR="00000000" w:rsidRPr="00000000">
        <w:rPr>
          <w:vertAlign w:val="baseline"/>
          <w:rtl w:val="0"/>
        </w:rPr>
        <w:t xml:space="preserve">Long-term strategy to mitigate change up to 2050</w:t>
      </w:r>
    </w:p>
    <w:p w:rsidR="00000000" w:rsidDel="00000000" w:rsidP="00000000" w:rsidRDefault="00000000" w:rsidRPr="00000000" w14:paraId="000003FA">
      <w:pPr>
        <w:ind w:right="-142"/>
        <w:jc w:val="both"/>
        <w:rPr/>
      </w:pPr>
      <w:hyperlink r:id="rId25">
        <w:r w:rsidDel="00000000" w:rsidR="00000000" w:rsidRPr="00000000">
          <w:rPr>
            <w:color w:val="0000ff"/>
            <w:u w:val="single"/>
            <w:rtl w:val="0"/>
          </w:rPr>
          <w:t xml:space="preserve">https://www.moew.government.bg/bg/dulgosrochna-strategiya-za-smekchavane-na-izmenenieto-na-klimata-do-2050-g-na-r-bulgariya/</w:t>
        </w:r>
      </w:hyperlink>
      <w:r w:rsidDel="00000000" w:rsidR="00000000" w:rsidRPr="00000000">
        <w:rPr>
          <w:rtl w:val="0"/>
        </w:rPr>
      </w:r>
    </w:p>
    <w:p w:rsidR="00000000" w:rsidDel="00000000" w:rsidP="00000000" w:rsidRDefault="00000000" w:rsidRPr="00000000" w14:paraId="000003FB">
      <w:pPr>
        <w:ind w:right="-142"/>
        <w:jc w:val="both"/>
        <w:rPr/>
      </w:pPr>
      <w:r w:rsidDel="00000000" w:rsidR="00000000" w:rsidRPr="00000000">
        <w:rPr>
          <w:rtl w:val="0"/>
        </w:rPr>
        <w:t xml:space="preserve">The strategy presents Bulgarian position and priorities regarding the low-carbon economy and the achievement of climate neutrality by 2050.</w:t>
      </w:r>
    </w:p>
    <w:p w:rsidR="00000000" w:rsidDel="00000000" w:rsidP="00000000" w:rsidRDefault="00000000" w:rsidRPr="00000000" w14:paraId="000003FC">
      <w:pPr>
        <w:ind w:right="-142"/>
        <w:jc w:val="both"/>
        <w:rPr/>
      </w:pPr>
      <w:r w:rsidDel="00000000" w:rsidR="00000000" w:rsidRPr="00000000">
        <w:rPr>
          <w:rtl w:val="0"/>
        </w:rPr>
        <w:t xml:space="preserve">It contains the strategic measures to reduce greenhouse gas emissions and increase the consumption of energy from renewable sources. It includes an assessment of the impacts of existing and planned policies and measures. There are examined the macroeconomic, social and environmental impacts, as well as the direct impact of measures on key sectors such as transport, waste management, agriculture and land use, forestry.</w:t>
      </w:r>
    </w:p>
    <w:p w:rsidR="00000000" w:rsidDel="00000000" w:rsidP="00000000" w:rsidRDefault="00000000" w:rsidRPr="00000000" w14:paraId="000003FD">
      <w:pPr>
        <w:ind w:right="-142"/>
        <w:jc w:val="both"/>
        <w:rPr/>
      </w:pPr>
      <w:r w:rsidDel="00000000" w:rsidR="00000000" w:rsidRPr="00000000">
        <w:rPr>
          <w:rtl w:val="0"/>
        </w:rPr>
        <w:t xml:space="preserve">Three different scenarios have been identified based on a large amount of data and credible assumptions, possible development lines and targets for reducing greenhouse gas emissions:</w:t>
      </w:r>
    </w:p>
    <w:p w:rsidR="00000000" w:rsidDel="00000000" w:rsidP="00000000" w:rsidRDefault="00000000" w:rsidRPr="00000000" w14:paraId="000003FE">
      <w:pPr>
        <w:numPr>
          <w:ilvl w:val="0"/>
          <w:numId w:val="19"/>
        </w:numPr>
        <w:ind w:left="0" w:right="-142" w:hanging="360"/>
        <w:jc w:val="both"/>
        <w:rPr/>
      </w:pPr>
      <w:r w:rsidDel="00000000" w:rsidR="00000000" w:rsidRPr="00000000">
        <w:rPr>
          <w:rtl w:val="0"/>
        </w:rPr>
        <w:t xml:space="preserve">Scenario with existing policies and measures (WEM);</w:t>
      </w:r>
    </w:p>
    <w:p w:rsidR="00000000" w:rsidDel="00000000" w:rsidP="00000000" w:rsidRDefault="00000000" w:rsidRPr="00000000" w14:paraId="000003FF">
      <w:pPr>
        <w:numPr>
          <w:ilvl w:val="0"/>
          <w:numId w:val="19"/>
        </w:numPr>
        <w:ind w:left="0" w:right="-142" w:hanging="360"/>
        <w:jc w:val="both"/>
        <w:rPr/>
      </w:pPr>
      <w:r w:rsidDel="00000000" w:rsidR="00000000" w:rsidRPr="00000000">
        <w:rPr>
          <w:rtl w:val="0"/>
        </w:rPr>
        <w:t xml:space="preserve">Scenario with Additional Policies and Measures (WAM);</w:t>
      </w:r>
    </w:p>
    <w:p w:rsidR="00000000" w:rsidDel="00000000" w:rsidP="00000000" w:rsidRDefault="00000000" w:rsidRPr="00000000" w14:paraId="00000400">
      <w:pPr>
        <w:numPr>
          <w:ilvl w:val="0"/>
          <w:numId w:val="19"/>
        </w:numPr>
        <w:ind w:left="0" w:right="-142" w:hanging="360"/>
        <w:jc w:val="both"/>
        <w:rPr/>
      </w:pPr>
      <w:r w:rsidDel="00000000" w:rsidR="00000000" w:rsidRPr="00000000">
        <w:rPr>
          <w:rtl w:val="0"/>
        </w:rPr>
        <w:t xml:space="preserve">Decarbonization scenario (WAM+);</w:t>
      </w:r>
    </w:p>
    <w:p w:rsidR="00000000" w:rsidDel="00000000" w:rsidP="00000000" w:rsidRDefault="00000000" w:rsidRPr="00000000" w14:paraId="00000401">
      <w:pPr>
        <w:ind w:right="-142"/>
        <w:jc w:val="both"/>
        <w:rPr/>
      </w:pPr>
      <w:r w:rsidDel="00000000" w:rsidR="00000000" w:rsidRPr="00000000">
        <w:rPr>
          <w:rtl w:val="0"/>
        </w:rPr>
        <w:t xml:space="preserve">The following items have been defined as "successful in all conditions", so there are included in all scenarios:</w:t>
      </w:r>
    </w:p>
    <w:p w:rsidR="00000000" w:rsidDel="00000000" w:rsidP="00000000" w:rsidRDefault="00000000" w:rsidRPr="00000000" w14:paraId="00000402">
      <w:pPr>
        <w:numPr>
          <w:ilvl w:val="0"/>
          <w:numId w:val="20"/>
        </w:numPr>
        <w:ind w:left="0" w:right="-142" w:hanging="360"/>
        <w:jc w:val="both"/>
        <w:rPr/>
      </w:pPr>
      <w:r w:rsidDel="00000000" w:rsidR="00000000" w:rsidRPr="00000000">
        <w:rPr>
          <w:rtl w:val="0"/>
        </w:rPr>
        <w:t xml:space="preserve">Improving the energy efficiency in all sectors, with an emphasis on large-scale energy renovation of residential and public buildings and improving the energy efficiency of industry;</w:t>
      </w:r>
    </w:p>
    <w:p w:rsidR="00000000" w:rsidDel="00000000" w:rsidP="00000000" w:rsidRDefault="00000000" w:rsidRPr="00000000" w14:paraId="00000403">
      <w:pPr>
        <w:numPr>
          <w:ilvl w:val="0"/>
          <w:numId w:val="20"/>
        </w:numPr>
        <w:ind w:left="0" w:right="-142" w:hanging="360"/>
        <w:jc w:val="both"/>
        <w:rPr/>
      </w:pPr>
      <w:r w:rsidDel="00000000" w:rsidR="00000000" w:rsidRPr="00000000">
        <w:rPr>
          <w:rtl w:val="0"/>
        </w:rPr>
        <w:t xml:space="preserve">Development of energy from renewable sources in all sectors, with an emphasis on the electricity sector, including zero carbon dioxide emissions from burning solid fuels;</w:t>
      </w:r>
    </w:p>
    <w:p w:rsidR="00000000" w:rsidDel="00000000" w:rsidP="00000000" w:rsidRDefault="00000000" w:rsidRPr="00000000" w14:paraId="00000404">
      <w:pPr>
        <w:numPr>
          <w:ilvl w:val="0"/>
          <w:numId w:val="20"/>
        </w:numPr>
        <w:ind w:left="0" w:right="-142" w:hanging="360"/>
        <w:jc w:val="both"/>
        <w:rPr/>
      </w:pPr>
      <w:r w:rsidDel="00000000" w:rsidR="00000000" w:rsidRPr="00000000">
        <w:rPr>
          <w:rtl w:val="0"/>
        </w:rPr>
        <w:t xml:space="preserve">Electrification of transport and heating with parallel reduction of the carbon footprint of electrical energy;</w:t>
      </w:r>
    </w:p>
    <w:p w:rsidR="00000000" w:rsidDel="00000000" w:rsidP="00000000" w:rsidRDefault="00000000" w:rsidRPr="00000000" w14:paraId="00000405">
      <w:pPr>
        <w:numPr>
          <w:ilvl w:val="0"/>
          <w:numId w:val="20"/>
        </w:numPr>
        <w:ind w:left="0" w:right="-142" w:hanging="360"/>
        <w:jc w:val="both"/>
        <w:rPr/>
      </w:pPr>
      <w:r w:rsidDel="00000000" w:rsidR="00000000" w:rsidRPr="00000000">
        <w:rPr>
          <w:rtl w:val="0"/>
        </w:rPr>
        <w:t xml:space="preserve">Development of fuels for household needs from biomass and gas through modern technologies;</w:t>
      </w:r>
    </w:p>
    <w:p w:rsidR="00000000" w:rsidDel="00000000" w:rsidP="00000000" w:rsidRDefault="00000000" w:rsidRPr="00000000" w14:paraId="00000406">
      <w:pPr>
        <w:pStyle w:val="Heading4"/>
        <w:keepNext w:val="1"/>
        <w:keepLines w:val="1"/>
        <w:numPr>
          <w:ilvl w:val="3"/>
          <w:numId w:val="1"/>
        </w:numPr>
        <w:spacing w:after="60" w:before="200" w:lineRule="auto"/>
        <w:ind w:left="708.6614173228347" w:right="-142" w:hanging="1133.8582677165355"/>
        <w:jc w:val="both"/>
        <w:rPr/>
      </w:pPr>
      <w:bookmarkStart w:colFirst="0" w:colLast="0" w:name="_heading=h.oir4kkgs7r5m" w:id="61"/>
      <w:bookmarkEnd w:id="61"/>
      <w:r w:rsidDel="00000000" w:rsidR="00000000" w:rsidRPr="00000000">
        <w:rPr>
          <w:vertAlign w:val="baseline"/>
          <w:rtl w:val="0"/>
        </w:rPr>
        <w:t xml:space="preserve">National Climate Change Adaptation Strategy and Action Plan, approved by Council of Ministers /Decision № 621/25.10.2019/</w:t>
      </w:r>
    </w:p>
    <w:p w:rsidR="00000000" w:rsidDel="00000000" w:rsidP="00000000" w:rsidRDefault="00000000" w:rsidRPr="00000000" w14:paraId="00000407">
      <w:pPr>
        <w:ind w:right="-142"/>
        <w:jc w:val="both"/>
        <w:rPr/>
      </w:pPr>
      <w:hyperlink r:id="rId26">
        <w:r w:rsidDel="00000000" w:rsidR="00000000" w:rsidRPr="00000000">
          <w:rPr>
            <w:color w:val="0000ff"/>
            <w:u w:val="single"/>
            <w:rtl w:val="0"/>
          </w:rPr>
          <w:t xml:space="preserve">https://www.moew.government.bg/bg/adaptaciya-kum-izmenenieto-na-klimata-9299/</w:t>
        </w:r>
      </w:hyperlink>
      <w:r w:rsidDel="00000000" w:rsidR="00000000" w:rsidRPr="00000000">
        <w:rPr>
          <w:rtl w:val="0"/>
        </w:rPr>
        <w:t xml:space="preserve">;</w:t>
      </w:r>
    </w:p>
    <w:p w:rsidR="00000000" w:rsidDel="00000000" w:rsidP="00000000" w:rsidRDefault="00000000" w:rsidRPr="00000000" w14:paraId="00000408">
      <w:pPr>
        <w:ind w:right="-142"/>
        <w:jc w:val="both"/>
        <w:rPr/>
      </w:pPr>
      <w:r w:rsidDel="00000000" w:rsidR="00000000" w:rsidRPr="00000000">
        <w:rPr>
          <w:rtl w:val="0"/>
        </w:rPr>
        <w:t xml:space="preserve">The National Climate Change Adaptation Strategy of Republic of Bulgaria sets a framework for climate change adaptation (CCA) actions and priority areas until 2030, identifying and confirming the need for CCA actions both for the entire economy and at a sectoral level The sectors included are: “Agriculture”, “Biodiversity and Ecosystems”, “Energy”, “Forests”, “Human Health”, “Transport”, “Tourism”, “Urban Environment and Water”.</w:t>
      </w:r>
    </w:p>
    <w:p w:rsidR="00000000" w:rsidDel="00000000" w:rsidP="00000000" w:rsidRDefault="00000000" w:rsidRPr="00000000" w14:paraId="00000409">
      <w:pPr>
        <w:ind w:right="-142"/>
        <w:jc w:val="both"/>
        <w:rPr/>
      </w:pPr>
      <w:r w:rsidDel="00000000" w:rsidR="00000000" w:rsidRPr="00000000">
        <w:rPr>
          <w:rtl w:val="0"/>
        </w:rPr>
        <w:t xml:space="preserve">The analyses of the strengths, weaknesses, opportunities and threats and of the political, economic, social and technological aspects (PEST) undertaken for the purposes of the strategy examine the issues in the Bulgarian context and provide a basis for definition of the overall strategic objectives for the CCA for the country. They are formulated as follows:</w:t>
      </w:r>
    </w:p>
    <w:p w:rsidR="00000000" w:rsidDel="00000000" w:rsidP="00000000" w:rsidRDefault="00000000" w:rsidRPr="00000000" w14:paraId="0000040A">
      <w:pPr>
        <w:numPr>
          <w:ilvl w:val="0"/>
          <w:numId w:val="21"/>
        </w:numPr>
        <w:ind w:left="0" w:right="-142" w:hanging="360"/>
        <w:jc w:val="both"/>
        <w:rPr/>
      </w:pPr>
      <w:r w:rsidDel="00000000" w:rsidR="00000000" w:rsidRPr="00000000">
        <w:rPr>
          <w:rtl w:val="0"/>
        </w:rPr>
        <w:t xml:space="preserve">Inclusion and integration of CCA. This includes improving adaptation policies and incorporating adaptation considerations into existing national and sectoral plans and programmes;</w:t>
      </w:r>
    </w:p>
    <w:p w:rsidR="00000000" w:rsidDel="00000000" w:rsidP="00000000" w:rsidRDefault="00000000" w:rsidRPr="00000000" w14:paraId="0000040B">
      <w:pPr>
        <w:numPr>
          <w:ilvl w:val="0"/>
          <w:numId w:val="21"/>
        </w:numPr>
        <w:ind w:left="0" w:right="-142" w:hanging="360"/>
        <w:jc w:val="both"/>
        <w:rPr/>
      </w:pPr>
      <w:r w:rsidDel="00000000" w:rsidR="00000000" w:rsidRPr="00000000">
        <w:rPr>
          <w:rtl w:val="0"/>
        </w:rPr>
        <w:t xml:space="preserve">Building institutional capacity for CCA. This includes building expertise, training, knowledge base, monitoring and research to ensure and support adaptation actions;</w:t>
      </w:r>
    </w:p>
    <w:p w:rsidR="00000000" w:rsidDel="00000000" w:rsidP="00000000" w:rsidRDefault="00000000" w:rsidRPr="00000000" w14:paraId="0000040C">
      <w:pPr>
        <w:numPr>
          <w:ilvl w:val="0"/>
          <w:numId w:val="21"/>
        </w:numPr>
        <w:ind w:left="0" w:right="-142" w:hanging="360"/>
        <w:jc w:val="both"/>
        <w:rPr/>
      </w:pPr>
      <w:r w:rsidDel="00000000" w:rsidR="00000000" w:rsidRPr="00000000">
        <w:rPr>
          <w:rtl w:val="0"/>
        </w:rPr>
        <w:t xml:space="preserve">Raising awareness about CCA. This includes raising public education and awareness of CCA-related issues and the need for adaptation actions to be implemented in Bulgaria in order to achieve public support and participation in adaptation-related policies and actions;</w:t>
      </w:r>
    </w:p>
    <w:p w:rsidR="00000000" w:rsidDel="00000000" w:rsidP="00000000" w:rsidRDefault="00000000" w:rsidRPr="00000000" w14:paraId="0000040D">
      <w:pPr>
        <w:numPr>
          <w:ilvl w:val="0"/>
          <w:numId w:val="21"/>
        </w:numPr>
        <w:ind w:left="0" w:right="-142" w:hanging="360"/>
        <w:jc w:val="both"/>
        <w:rPr/>
      </w:pPr>
      <w:r w:rsidDel="00000000" w:rsidR="00000000" w:rsidRPr="00000000">
        <w:rPr>
          <w:rtl w:val="0"/>
        </w:rPr>
        <w:t xml:space="preserve">Building resilience to climate change. This includes strengthening the management of infrastructure and physical assets and protecting natural resources, covering water system infrastructure, energy supply infrastructure, and protecting and enhancing ecosystem services (including those provided by forest resources).</w:t>
      </w:r>
    </w:p>
    <w:p w:rsidR="00000000" w:rsidDel="00000000" w:rsidP="00000000" w:rsidRDefault="00000000" w:rsidRPr="00000000" w14:paraId="0000040E">
      <w:pPr>
        <w:ind w:right="-142"/>
        <w:jc w:val="both"/>
        <w:rPr/>
      </w:pPr>
      <w:r w:rsidDel="00000000" w:rsidR="00000000" w:rsidRPr="00000000">
        <w:rPr>
          <w:rtl w:val="0"/>
        </w:rPr>
        <w:t xml:space="preserve">A set of strategic objectives has also been developed for each sector to address their specific adaptation needs. They address the common aspects in the main strategic objectives set out above. A set of operational objectives and proposed adaptation activities linked to the sector-specific strategic objectives have also been developed.</w:t>
      </w:r>
    </w:p>
    <w:p w:rsidR="00000000" w:rsidDel="00000000" w:rsidP="00000000" w:rsidRDefault="00000000" w:rsidRPr="00000000" w14:paraId="0000040F">
      <w:pPr>
        <w:ind w:right="-142"/>
        <w:jc w:val="both"/>
        <w:rPr/>
      </w:pPr>
      <w:r w:rsidDel="00000000" w:rsidR="00000000" w:rsidRPr="00000000">
        <w:rPr>
          <w:rtl w:val="0"/>
        </w:rPr>
        <w:t xml:space="preserve">Monitoring and evaluation of the Action Plan is foreseen, including collection and analysis of data on the implemented measures. The reporting of the national adaptation actions is carried out every 2 years, starting from 2021. The progress in the implementation of the measures will be assessed in one midterm and in one final official report, which will be prepared and presented to the Council of Ministers in 2025 and in 2031.</w:t>
      </w:r>
    </w:p>
    <w:p w:rsidR="00000000" w:rsidDel="00000000" w:rsidP="00000000" w:rsidRDefault="00000000" w:rsidRPr="00000000" w14:paraId="00000410">
      <w:pPr>
        <w:ind w:right="-142"/>
        <w:jc w:val="both"/>
        <w:rPr/>
      </w:pPr>
      <w:r w:rsidDel="00000000" w:rsidR="00000000" w:rsidRPr="00000000">
        <w:rPr>
          <w:rtl w:val="0"/>
        </w:rPr>
        <w:t xml:space="preserve">The implementation of the highest priority short-term measures is assessed in the initial report, which was developed in 2021. The report presents the progress towards increasing the adaptive capacity and overcoming the barriers to adaptation in relation to the set priorities for improving knowledge management, adaptation education and communication.</w:t>
      </w:r>
    </w:p>
    <w:p w:rsidR="00000000" w:rsidDel="00000000" w:rsidP="00000000" w:rsidRDefault="00000000" w:rsidRPr="00000000" w14:paraId="00000411">
      <w:pPr>
        <w:pStyle w:val="Heading4"/>
        <w:keepNext w:val="1"/>
        <w:keepLines w:val="1"/>
        <w:numPr>
          <w:ilvl w:val="3"/>
          <w:numId w:val="1"/>
        </w:numPr>
        <w:spacing w:after="60" w:before="200" w:lineRule="auto"/>
        <w:ind w:left="708.6614173228347" w:right="-142" w:hanging="1133.8582677165355"/>
        <w:jc w:val="both"/>
        <w:rPr/>
      </w:pPr>
      <w:bookmarkStart w:colFirst="0" w:colLast="0" w:name="_heading=h.rrhbs3g59ju4" w:id="62"/>
      <w:bookmarkEnd w:id="62"/>
      <w:r w:rsidDel="00000000" w:rsidR="00000000" w:rsidRPr="00000000">
        <w:rPr>
          <w:vertAlign w:val="baseline"/>
          <w:rtl w:val="0"/>
        </w:rPr>
        <w:t xml:space="preserve">The National plan for recovery and sustainability of Bulgaria</w:t>
      </w:r>
    </w:p>
    <w:p w:rsidR="00000000" w:rsidDel="00000000" w:rsidP="00000000" w:rsidRDefault="00000000" w:rsidRPr="00000000" w14:paraId="00000412">
      <w:pPr>
        <w:ind w:right="-142"/>
        <w:jc w:val="both"/>
        <w:rPr/>
      </w:pPr>
      <w:r w:rsidDel="00000000" w:rsidR="00000000" w:rsidRPr="00000000">
        <w:rPr>
          <w:rtl w:val="0"/>
        </w:rPr>
        <w:t xml:space="preserve">The green transition occupies a leading place in the National plan for recovery and sustainability of Bulgaria, concentrating 53.66 % of the total planned costs, with a minimum of 37 % set by the European Commission regulation. In this way, Bulgaria contributes to the fulfillment of the common European goals for gradual decarbonization. Efforts are directed in three main directions:</w:t>
      </w:r>
    </w:p>
    <w:p w:rsidR="00000000" w:rsidDel="00000000" w:rsidP="00000000" w:rsidRDefault="00000000" w:rsidRPr="00000000" w14:paraId="00000413">
      <w:pPr>
        <w:ind w:right="-142"/>
        <w:jc w:val="both"/>
        <w:rPr/>
      </w:pPr>
      <w:r w:rsidDel="00000000" w:rsidR="00000000" w:rsidRPr="00000000">
        <w:rPr>
          <w:rtl w:val="0"/>
        </w:rPr>
        <w:t xml:space="preserve">(A) creating conditions for accelerated implementation of renewable energy sources and hydrogen;</w:t>
      </w:r>
    </w:p>
    <w:p w:rsidR="00000000" w:rsidDel="00000000" w:rsidP="00000000" w:rsidRDefault="00000000" w:rsidRPr="00000000" w14:paraId="00000414">
      <w:pPr>
        <w:ind w:right="-142"/>
        <w:jc w:val="both"/>
        <w:rPr/>
      </w:pPr>
      <w:r w:rsidDel="00000000" w:rsidR="00000000" w:rsidRPr="00000000">
        <w:rPr>
          <w:rtl w:val="0"/>
        </w:rPr>
        <w:t xml:space="preserve">(B) enhanced actions to increase the energy efficiency of the economy;</w:t>
      </w:r>
    </w:p>
    <w:p w:rsidR="00000000" w:rsidDel="00000000" w:rsidP="00000000" w:rsidRDefault="00000000" w:rsidRPr="00000000" w14:paraId="00000415">
      <w:pPr>
        <w:ind w:right="-142"/>
        <w:jc w:val="both"/>
        <w:rPr/>
      </w:pPr>
      <w:r w:rsidDel="00000000" w:rsidR="00000000" w:rsidRPr="00000000">
        <w:rPr>
          <w:rtl w:val="0"/>
        </w:rPr>
        <w:t xml:space="preserve">(C) sustainable mobility.</w:t>
      </w:r>
    </w:p>
    <w:p w:rsidR="00000000" w:rsidDel="00000000" w:rsidP="00000000" w:rsidRDefault="00000000" w:rsidRPr="00000000" w14:paraId="00000416">
      <w:pPr>
        <w:ind w:right="-142"/>
        <w:jc w:val="both"/>
        <w:rPr/>
      </w:pPr>
      <w:r w:rsidDel="00000000" w:rsidR="00000000" w:rsidRPr="00000000">
        <w:rPr>
          <w:rtl w:val="0"/>
        </w:rPr>
        <w:t xml:space="preserve">The share of energy from renewable sources in the gross final energy consumption amounts to 21.6 % in 2019, and on this indicator the country continues to outperform the EU (18.9 % EU average in 2019), significantly exceeding the national target under the Europe 2020 strategy (16 % for 2020). However, the goal of achieving climate neutrality by 2050 implies significant additional efforts to increase the share of energy from renewable sources in gross final energy consumption.</w:t>
      </w:r>
    </w:p>
    <w:p w:rsidR="00000000" w:rsidDel="00000000" w:rsidP="00000000" w:rsidRDefault="00000000" w:rsidRPr="00000000" w14:paraId="00000417">
      <w:pPr>
        <w:ind w:right="-142"/>
        <w:jc w:val="both"/>
        <w:rPr/>
      </w:pPr>
      <w:r w:rsidDel="00000000" w:rsidR="00000000" w:rsidRPr="00000000">
        <w:rPr>
          <w:rtl w:val="0"/>
        </w:rPr>
        <w:t xml:space="preserve">Bulgaria has also adopted a number of strategic and programmatic documents that cover individual aspects of climate change management, such as: </w:t>
      </w:r>
      <w:r w:rsidDel="00000000" w:rsidR="00000000" w:rsidRPr="00000000">
        <w:rPr>
          <w:b w:val="1"/>
          <w:rtl w:val="0"/>
        </w:rPr>
        <w:t xml:space="preserve">Strategy for sustainable energy development of the Republic of Bulgaria until 2030 with a horizon of 2050.</w:t>
      </w:r>
      <w:r w:rsidDel="00000000" w:rsidR="00000000" w:rsidRPr="00000000">
        <w:rPr>
          <w:rtl w:val="0"/>
        </w:rPr>
        <w:t xml:space="preserve"> </w:t>
      </w:r>
      <w:hyperlink r:id="rId27">
        <w:r w:rsidDel="00000000" w:rsidR="00000000" w:rsidRPr="00000000">
          <w:rPr>
            <w:color w:val="0000ff"/>
            <w:u w:val="single"/>
            <w:rtl w:val="0"/>
          </w:rPr>
          <w:t xml:space="preserve">https://www.me.government.bg/uploads/manager/source/VOP/obshtestveno%20obsajdane/obshtestveno%20obsajdane/30.11.23_Proekt_EStrategia_.pdf</w:t>
        </w:r>
      </w:hyperlink>
      <w:r w:rsidDel="00000000" w:rsidR="00000000" w:rsidRPr="00000000">
        <w:rPr>
          <w:rtl w:val="0"/>
        </w:rPr>
        <w:t xml:space="preserve">; </w:t>
      </w:r>
      <w:r w:rsidDel="00000000" w:rsidR="00000000" w:rsidRPr="00000000">
        <w:rPr>
          <w:b w:val="1"/>
          <w:rtl w:val="0"/>
        </w:rPr>
        <w:t xml:space="preserve">National program for energy efficiency of multi-family residential buildings; Integrated transport strategy in the period up to 2030; Flood Risk Management Plan; River Basin Management Plan etc.</w:t>
      </w:r>
      <w:r w:rsidDel="00000000" w:rsidR="00000000" w:rsidRPr="00000000">
        <w:rPr>
          <w:rtl w:val="0"/>
        </w:rPr>
      </w:r>
    </w:p>
    <w:p w:rsidR="00000000" w:rsidDel="00000000" w:rsidP="00000000" w:rsidRDefault="00000000" w:rsidRPr="00000000" w14:paraId="00000418">
      <w:pPr>
        <w:pStyle w:val="Heading3"/>
        <w:keepNext w:val="1"/>
        <w:keepLines w:val="1"/>
        <w:numPr>
          <w:ilvl w:val="2"/>
          <w:numId w:val="1"/>
        </w:numPr>
        <w:spacing w:after="60" w:before="200" w:lineRule="auto"/>
        <w:ind w:left="708.6614173228347" w:right="-142" w:hanging="1133.8582677165355"/>
        <w:jc w:val="both"/>
        <w:rPr/>
      </w:pPr>
      <w:bookmarkStart w:colFirst="0" w:colLast="0" w:name="_heading=h.2u6wntf" w:id="63"/>
      <w:bookmarkEnd w:id="63"/>
      <w:r w:rsidDel="00000000" w:rsidR="00000000" w:rsidRPr="00000000">
        <w:rPr>
          <w:vertAlign w:val="baseline"/>
          <w:rtl w:val="0"/>
        </w:rPr>
        <w:t xml:space="preserve">Policies and Measures for Climate Management in the System of Documents for Regional and Spatial Development of the Republic of Bulgaria</w:t>
      </w:r>
    </w:p>
    <w:p w:rsidR="00000000" w:rsidDel="00000000" w:rsidP="00000000" w:rsidRDefault="00000000" w:rsidRPr="00000000" w14:paraId="00000419">
      <w:pPr>
        <w:ind w:right="-142"/>
        <w:jc w:val="both"/>
        <w:rPr/>
      </w:pPr>
      <w:r w:rsidDel="00000000" w:rsidR="00000000" w:rsidRPr="00000000">
        <w:rPr>
          <w:rtl w:val="0"/>
        </w:rPr>
        <w:t xml:space="preserve">The climate change management policies are also integrated into the system of planning documents for the regional and spatial development of Bulgaria.</w:t>
      </w:r>
    </w:p>
    <w:p w:rsidR="00000000" w:rsidDel="00000000" w:rsidP="00000000" w:rsidRDefault="00000000" w:rsidRPr="00000000" w14:paraId="0000041A">
      <w:pPr>
        <w:ind w:right="-142"/>
        <w:jc w:val="both"/>
        <w:rPr/>
      </w:pPr>
      <w:r w:rsidDel="00000000" w:rsidR="00000000" w:rsidRPr="00000000">
        <w:rPr>
          <w:rtl w:val="0"/>
        </w:rPr>
        <w:t xml:space="preserve">For the purposes of planning, management and assessment of regional development, the territory of the Republic of Bulgaria is divided in the following six regions of level 2: North-West Region, North-Central Region, North-East Region, South-East Region, South-West Region and South-Central Region. According to the Law of Regional Development, the 28 regions in the country are level 3 and are divided into the above-mentioned regions of level 2, with the Burgas region together with the regions of Sliven, Stara Zagora and Yambol forming the South-east planning region.</w:t>
      </w:r>
    </w:p>
    <w:p w:rsidR="00000000" w:rsidDel="00000000" w:rsidP="00000000" w:rsidRDefault="00000000" w:rsidRPr="00000000" w14:paraId="0000041B">
      <w:pPr>
        <w:ind w:right="-142"/>
        <w:jc w:val="both"/>
        <w:rPr/>
      </w:pPr>
      <w:r w:rsidDel="00000000" w:rsidR="00000000" w:rsidRPr="00000000">
        <w:rPr>
          <w:rtl w:val="0"/>
        </w:rPr>
        <w:t xml:space="preserve">The strategic planning of the regional development is carried out through a system of documents that cover:</w:t>
      </w:r>
    </w:p>
    <w:p w:rsidR="00000000" w:rsidDel="00000000" w:rsidP="00000000" w:rsidRDefault="00000000" w:rsidRPr="00000000" w14:paraId="0000041C">
      <w:pPr>
        <w:numPr>
          <w:ilvl w:val="0"/>
          <w:numId w:val="24"/>
        </w:numPr>
        <w:ind w:left="0" w:right="-142" w:hanging="360"/>
        <w:jc w:val="both"/>
        <w:rPr/>
      </w:pPr>
      <w:r w:rsidDel="00000000" w:rsidR="00000000" w:rsidRPr="00000000">
        <w:rPr>
          <w:rtl w:val="0"/>
        </w:rPr>
        <w:t xml:space="preserve">National concept for regional and spatial development for a period of up to 15 years, with the exception of the elements of the technical infrastructure, which are planned for a period of up to 30 years;</w:t>
      </w:r>
    </w:p>
    <w:p w:rsidR="00000000" w:rsidDel="00000000" w:rsidP="00000000" w:rsidRDefault="00000000" w:rsidRPr="00000000" w14:paraId="0000041D">
      <w:pPr>
        <w:numPr>
          <w:ilvl w:val="0"/>
          <w:numId w:val="24"/>
        </w:numPr>
        <w:ind w:left="0" w:right="-142" w:hanging="360"/>
        <w:jc w:val="both"/>
        <w:rPr/>
      </w:pPr>
      <w:r w:rsidDel="00000000" w:rsidR="00000000" w:rsidRPr="00000000">
        <w:rPr>
          <w:rtl w:val="0"/>
        </w:rPr>
        <w:t xml:space="preserve">the integrated territorial strategies for the development of level 2 planning regions (NUTS 2) for a period of 7 years, with the exception of the elements of the technical infrastructure, which are planned for a period of up to 30 years;</w:t>
      </w:r>
    </w:p>
    <w:p w:rsidR="00000000" w:rsidDel="00000000" w:rsidP="00000000" w:rsidRDefault="00000000" w:rsidRPr="00000000" w14:paraId="0000041E">
      <w:pPr>
        <w:numPr>
          <w:ilvl w:val="0"/>
          <w:numId w:val="24"/>
        </w:numPr>
        <w:ind w:left="0" w:right="-142" w:hanging="360"/>
        <w:jc w:val="both"/>
        <w:rPr/>
      </w:pPr>
      <w:r w:rsidDel="00000000" w:rsidR="00000000" w:rsidRPr="00000000">
        <w:rPr>
          <w:rtl w:val="0"/>
        </w:rPr>
        <w:t xml:space="preserve">plans for integrated development of municipalities for a period of 7 years.;</w:t>
      </w:r>
    </w:p>
    <w:p w:rsidR="00000000" w:rsidDel="00000000" w:rsidP="00000000" w:rsidRDefault="00000000" w:rsidRPr="00000000" w14:paraId="0000041F">
      <w:pPr>
        <w:pStyle w:val="Heading4"/>
        <w:keepNext w:val="1"/>
        <w:keepLines w:val="1"/>
        <w:numPr>
          <w:ilvl w:val="3"/>
          <w:numId w:val="1"/>
        </w:numPr>
        <w:spacing w:after="60" w:before="200" w:lineRule="auto"/>
        <w:ind w:left="708.6614173228347" w:right="-142" w:hanging="1133.8582677165355"/>
        <w:jc w:val="both"/>
        <w:rPr/>
      </w:pPr>
      <w:bookmarkStart w:colFirst="0" w:colLast="0" w:name="_heading=h.rkptsxgsfawy" w:id="64"/>
      <w:bookmarkEnd w:id="64"/>
      <w:r w:rsidDel="00000000" w:rsidR="00000000" w:rsidRPr="00000000">
        <w:rPr>
          <w:vertAlign w:val="baseline"/>
          <w:rtl w:val="0"/>
        </w:rPr>
        <w:t xml:space="preserve">National concept of regional and spatial development</w:t>
      </w:r>
    </w:p>
    <w:p w:rsidR="00000000" w:rsidDel="00000000" w:rsidP="00000000" w:rsidRDefault="00000000" w:rsidRPr="00000000" w14:paraId="00000420">
      <w:pPr>
        <w:ind w:right="-142"/>
        <w:jc w:val="both"/>
        <w:rPr/>
      </w:pPr>
      <w:hyperlink r:id="rId28">
        <w:r w:rsidDel="00000000" w:rsidR="00000000" w:rsidRPr="00000000">
          <w:rPr>
            <w:color w:val="0000ff"/>
            <w:u w:val="single"/>
            <w:rtl w:val="0"/>
          </w:rPr>
          <w:t xml:space="preserve">https://www.mrrb.bg/static/media/ups/articles/attachments/0_ANKPR_CORRECTED_30.04.2020%20FIN1dd18d336cc6b50374c5c7c1a5098f55.pdf</w:t>
        </w:r>
      </w:hyperlink>
      <w:r w:rsidDel="00000000" w:rsidR="00000000" w:rsidRPr="00000000">
        <w:rPr>
          <w:rtl w:val="0"/>
        </w:rPr>
      </w:r>
    </w:p>
    <w:p w:rsidR="00000000" w:rsidDel="00000000" w:rsidP="00000000" w:rsidRDefault="00000000" w:rsidRPr="00000000" w14:paraId="00000421">
      <w:pPr>
        <w:ind w:right="-142"/>
        <w:jc w:val="both"/>
        <w:rPr/>
      </w:pPr>
      <w:r w:rsidDel="00000000" w:rsidR="00000000" w:rsidRPr="00000000">
        <w:rPr>
          <w:rtl w:val="0"/>
        </w:rPr>
        <w:t xml:space="preserve">One of the main approaches in the planning of the spatial development of cities and regions is the consideration with the threats and challenges of globalization, climate change and energy dependence. The implementation of measures to adapt to global warming as part of spatial development aims to preserve ecological comfort in urbanized areas and reduce the risks of natural disasters. For Bulgaria, the most serious manifestation and impact are floods and droughts, extreme temperatures, storms and heavy rainfall, which lead to the activation of landslides, wind erosion, fires, etc. Areas with increased risk are those along the banks of the Danube river, river basins and the Black Sea coast.</w:t>
      </w:r>
    </w:p>
    <w:p w:rsidR="00000000" w:rsidDel="00000000" w:rsidP="00000000" w:rsidRDefault="00000000" w:rsidRPr="00000000" w14:paraId="00000422">
      <w:pPr>
        <w:ind w:right="-142"/>
        <w:jc w:val="both"/>
        <w:rPr/>
      </w:pPr>
      <w:r w:rsidDel="00000000" w:rsidR="00000000" w:rsidRPr="00000000">
        <w:rPr>
          <w:rtl w:val="0"/>
        </w:rPr>
        <w:t xml:space="preserve">The preservation and restoration of the ecological balance and adaptation to climate change determine the leading directions of all proposals in the National Concept for Spatial Development.</w:t>
      </w:r>
    </w:p>
    <w:p w:rsidR="00000000" w:rsidDel="00000000" w:rsidP="00000000" w:rsidRDefault="00000000" w:rsidRPr="00000000" w14:paraId="00000423">
      <w:pPr>
        <w:pStyle w:val="Heading4"/>
        <w:keepNext w:val="1"/>
        <w:keepLines w:val="1"/>
        <w:numPr>
          <w:ilvl w:val="3"/>
          <w:numId w:val="1"/>
        </w:numPr>
        <w:spacing w:after="60" w:before="200" w:lineRule="auto"/>
        <w:ind w:left="708.6614173228347" w:right="-142" w:hanging="1133.8582677165355"/>
        <w:jc w:val="both"/>
        <w:rPr/>
      </w:pPr>
      <w:bookmarkStart w:colFirst="0" w:colLast="0" w:name="_heading=h.mr20rb1xppzv" w:id="65"/>
      <w:bookmarkEnd w:id="65"/>
      <w:r w:rsidDel="00000000" w:rsidR="00000000" w:rsidRPr="00000000">
        <w:rPr>
          <w:vertAlign w:val="baseline"/>
          <w:rtl w:val="0"/>
        </w:rPr>
        <w:t xml:space="preserve">Maritime Spatial Plan of the Republic of Bulgaria</w:t>
      </w:r>
    </w:p>
    <w:p w:rsidR="00000000" w:rsidDel="00000000" w:rsidP="00000000" w:rsidRDefault="00000000" w:rsidRPr="00000000" w14:paraId="00000424">
      <w:pPr>
        <w:ind w:right="-142"/>
        <w:jc w:val="both"/>
        <w:rPr>
          <w:b w:val="1"/>
        </w:rPr>
      </w:pPr>
      <w:r w:rsidDel="00000000" w:rsidR="00000000" w:rsidRPr="00000000">
        <w:rPr>
          <w:rtl w:val="0"/>
        </w:rPr>
        <w:t xml:space="preserve">It is approved by the Council of Ministers with Decision № 386 from 23.05.2023 г., published in the State Gazette – issue 46 from 26.05.2023 г.</w:t>
      </w:r>
      <w:r w:rsidDel="00000000" w:rsidR="00000000" w:rsidRPr="00000000">
        <w:rPr>
          <w:rtl w:val="0"/>
        </w:rPr>
      </w:r>
    </w:p>
    <w:p w:rsidR="00000000" w:rsidDel="00000000" w:rsidP="00000000" w:rsidRDefault="00000000" w:rsidRPr="00000000" w14:paraId="00000425">
      <w:pPr>
        <w:ind w:right="-142"/>
        <w:jc w:val="both"/>
        <w:rPr>
          <w:b w:val="1"/>
        </w:rPr>
      </w:pPr>
      <w:hyperlink r:id="rId29">
        <w:r w:rsidDel="00000000" w:rsidR="00000000" w:rsidRPr="00000000">
          <w:rPr>
            <w:color w:val="0000ff"/>
            <w:u w:val="single"/>
            <w:rtl w:val="0"/>
          </w:rPr>
          <w:t xml:space="preserve">https://www.mrrb.bg/bg/morski-prostranstven-plan-na-republika-bulgariya-2021-2035-g/</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426">
      <w:pPr>
        <w:ind w:right="-142"/>
        <w:jc w:val="both"/>
        <w:rPr/>
      </w:pPr>
      <w:r w:rsidDel="00000000" w:rsidR="00000000" w:rsidRPr="00000000">
        <w:rPr>
          <w:rtl w:val="0"/>
        </w:rPr>
        <w:t xml:space="preserve">The institutional framework of maritime spatial planning in Bulgaria and its main instrument – ​​the Maritime Spatial Plan of the country is established in the Law on Maritime Spaces, Inland Waterways and Ports of the Republic of Bulgaria.</w:t>
      </w:r>
    </w:p>
    <w:p w:rsidR="00000000" w:rsidDel="00000000" w:rsidP="00000000" w:rsidRDefault="00000000" w:rsidRPr="00000000" w14:paraId="00000427">
      <w:pPr>
        <w:ind w:right="-142"/>
        <w:jc w:val="both"/>
        <w:rPr/>
      </w:pPr>
      <w:r w:rsidDel="00000000" w:rsidR="00000000" w:rsidRPr="00000000">
        <w:rPr>
          <w:rtl w:val="0"/>
        </w:rPr>
        <w:t xml:space="preserve">The Marine Spatial Plan tracks the expected impacts as a result of climate change and frequent natural disasters – areas threatened by floods and/or sea level rise and risk areas with active landslide processes. One of the specific objectives formulated in the plan is "Coordination of sectoral policies in the maritime economy in support of the Green Deal". The basis of the goal is the coordination to achieve a synergistic effect of the impacts of the individual sectoral policies for maritime affairs - shipbuilding and ship repair, maritime transport, tourism, extraction of raw materials and energy from the sea, fisheries, aquaculture, etc. An unifying platform for achieving the goal is the set of strategic documents - maritime spatial plan, integrated territorial strategies, plans for integrated development of maritime municipalities, general development plans of these municipalities, detailed development plans within the scope of zone "A" and accompanying schemes and studies.</w:t>
      </w:r>
    </w:p>
    <w:p w:rsidR="00000000" w:rsidDel="00000000" w:rsidP="00000000" w:rsidRDefault="00000000" w:rsidRPr="00000000" w14:paraId="00000428">
      <w:pPr>
        <w:pStyle w:val="Heading4"/>
        <w:keepNext w:val="1"/>
        <w:keepLines w:val="1"/>
        <w:numPr>
          <w:ilvl w:val="3"/>
          <w:numId w:val="1"/>
        </w:numPr>
        <w:spacing w:after="60" w:before="200" w:lineRule="auto"/>
        <w:ind w:left="708.6614173228347" w:right="-142" w:hanging="1133.8582677165355"/>
        <w:jc w:val="both"/>
        <w:rPr/>
      </w:pPr>
      <w:bookmarkStart w:colFirst="0" w:colLast="0" w:name="_heading=h.fxblw4ijh89j" w:id="66"/>
      <w:bookmarkEnd w:id="66"/>
      <w:r w:rsidDel="00000000" w:rsidR="00000000" w:rsidRPr="00000000">
        <w:rPr>
          <w:vertAlign w:val="baseline"/>
          <w:rtl w:val="0"/>
        </w:rPr>
        <w:t xml:space="preserve">Integrated Strategy for Development of the South-East Planning Region of Level 2</w:t>
      </w:r>
    </w:p>
    <w:p w:rsidR="00000000" w:rsidDel="00000000" w:rsidP="00000000" w:rsidRDefault="00000000" w:rsidRPr="00000000" w14:paraId="00000429">
      <w:pPr>
        <w:ind w:right="-142"/>
        <w:jc w:val="both"/>
        <w:rPr>
          <w:b w:val="1"/>
        </w:rPr>
      </w:pPr>
      <w:r w:rsidDel="00000000" w:rsidR="00000000" w:rsidRPr="00000000">
        <w:rPr>
          <w:rtl w:val="0"/>
        </w:rPr>
        <w:t xml:space="preserve">It is adopted with a Decision of the Council of Ministers № 899 of 16.11.2022 </w:t>
      </w:r>
      <w:hyperlink r:id="rId30">
        <w:r w:rsidDel="00000000" w:rsidR="00000000" w:rsidRPr="00000000">
          <w:rPr>
            <w:color w:val="0000ff"/>
            <w:u w:val="single"/>
            <w:rtl w:val="0"/>
          </w:rPr>
          <w:t xml:space="preserve">https://www.mrrb.bg/static/media/ups/articles/attachments/%D0%AE%D0%98%D0%A0+%D0%A1%D1%82%D0%B0%D0%BD%D0%BE%D0%B2%D0%B8%D1%89%D0%B5%20%D0%BD%D0%B0%20%D0%9C%D0%9E%D0%A1%D0%92+%D0%A0%D0%9C%D0%A12997d32bb2843e81af4bc1c5f752bc27.rar</w:t>
        </w:r>
      </w:hyperlink>
      <w:r w:rsidDel="00000000" w:rsidR="00000000" w:rsidRPr="00000000">
        <w:rPr>
          <w:rtl w:val="0"/>
        </w:rPr>
      </w:r>
    </w:p>
    <w:p w:rsidR="00000000" w:rsidDel="00000000" w:rsidP="00000000" w:rsidRDefault="00000000" w:rsidRPr="00000000" w14:paraId="0000042A">
      <w:pPr>
        <w:ind w:right="-142"/>
        <w:jc w:val="both"/>
        <w:rPr/>
      </w:pPr>
      <w:r w:rsidDel="00000000" w:rsidR="00000000" w:rsidRPr="00000000">
        <w:rPr>
          <w:rtl w:val="0"/>
        </w:rPr>
        <w:t xml:space="preserve">The Integrated strategy for the development of the South-East planning region of level 2 is a strategic planning document defining the general framework for the development of the region for the programming period 2021–2027.</w:t>
      </w:r>
    </w:p>
    <w:p w:rsidR="00000000" w:rsidDel="00000000" w:rsidP="00000000" w:rsidRDefault="00000000" w:rsidRPr="00000000" w14:paraId="0000042B">
      <w:pPr>
        <w:ind w:right="-142"/>
        <w:jc w:val="both"/>
        <w:rPr/>
      </w:pPr>
      <w:r w:rsidDel="00000000" w:rsidR="00000000" w:rsidRPr="00000000">
        <w:rPr>
          <w:rtl w:val="0"/>
        </w:rPr>
        <w:t xml:space="preserve">According to the calculated EU-wide Climate Change Vulnerability Index for Regions (NUTS 2), the South East region falls into the fourth high vulnerability group. The most sensitive sectors to climate change are agriculture, tourism, water resources management and forestry. The impact of global climate change is most pronounced in the average annual temperatures and annual precipitation. In recent years, the frequency of natural disasters has increased. A series of disaster situations were observed, mainly related to the development of powerful storms, which caused serious flooding with material damage and human casualties.</w:t>
      </w:r>
    </w:p>
    <w:p w:rsidR="00000000" w:rsidDel="00000000" w:rsidP="00000000" w:rsidRDefault="00000000" w:rsidRPr="00000000" w14:paraId="0000042C">
      <w:pPr>
        <w:ind w:right="-142"/>
        <w:jc w:val="both"/>
        <w:rPr/>
      </w:pPr>
      <w:r w:rsidDel="00000000" w:rsidR="00000000" w:rsidRPr="00000000">
        <w:rPr>
          <w:rtl w:val="0"/>
        </w:rPr>
        <w:t xml:space="preserve">Based on the analysis carried out, the necessary measures for adaptation to climate changes and limiting the risk of natural disasters are summarized in the</w:t>
        <w:tab/>
        <w:t xml:space="preserve">Integrated strategy for the development of the South-East planning region of level 2.</w:t>
      </w:r>
    </w:p>
    <w:p w:rsidR="00000000" w:rsidDel="00000000" w:rsidP="00000000" w:rsidRDefault="00000000" w:rsidRPr="00000000" w14:paraId="0000042D">
      <w:pPr>
        <w:ind w:right="-142"/>
        <w:jc w:val="both"/>
        <w:rPr/>
      </w:pPr>
      <w:r w:rsidDel="00000000" w:rsidR="00000000" w:rsidRPr="00000000">
        <w:rPr>
          <w:rtl w:val="0"/>
        </w:rPr>
        <w:t xml:space="preserve">One of the possibilities for counteracting climate change, laid down in the document, is the use of renewable energy sources. The natural conditions in the region are most favorable for the use of solar and wind energy. There are also a number of restrictions for the development of electricity production from renewable sources, including the presence of protected areas, protected areas and natural habitats, routes of migratory birds, etc. The strategy emphasizes the need to assess the available and forecast potential of municipalities for renewable energy production. According to Art. 10 of the Law on Energy from Renewable Sources (LERS), municipalities develop municipal long-term and short-term programs to promote the use of energy from renewable sources and biofuels. Not all municipalities have such programs, and many of the planned measures are not implemented. Biomass as a RES is definitely underestimated, and a number of studies indicate that Bulgaria has a large and unused potential for this.</w:t>
      </w:r>
    </w:p>
    <w:p w:rsidR="00000000" w:rsidDel="00000000" w:rsidP="00000000" w:rsidRDefault="00000000" w:rsidRPr="00000000" w14:paraId="0000042E">
      <w:pPr>
        <w:ind w:right="-142"/>
        <w:jc w:val="both"/>
        <w:rPr/>
      </w:pPr>
      <w:r w:rsidDel="00000000" w:rsidR="00000000" w:rsidRPr="00000000">
        <w:rPr>
          <w:rtl w:val="0"/>
        </w:rPr>
        <w:t xml:space="preserve">Still in the region, the share of used solid fuels remains high, especially in the household heating, which is associated with atmospheric air pollution and especially with the release of greenhouse gases directly related to global warming. One of the alternative options is gasification. The South-East region is in the second place in the country with a high relative share (40%) of municipalities provided with gas supply. Despite the accessibility of the services, the share of the households that take advantage of them is relatively low. A problem for residential consumers is the high initial cost of the investment and possibly insufficient awareness of the lower costs of the natural gas consumption process. In the energy efficiency programs of the municipalities, it is necessary to pay more attention to the measures to improve the efficiency of the building installations, and not only to the energy characteristics of the buildings. It is recommended that the programs include measures for accelerated gasification of public buildings. Measures for the gradual replacement of solid fuel heating appliances, the introduction of low-emission zones and the expansion of the district heating network are encouraged. It will rely on the implementation of green measures in the urban environment, including the construction of "green belts/zones".</w:t>
      </w:r>
    </w:p>
    <w:p w:rsidR="00000000" w:rsidDel="00000000" w:rsidP="00000000" w:rsidRDefault="00000000" w:rsidRPr="00000000" w14:paraId="0000042F">
      <w:pPr>
        <w:ind w:right="-142"/>
        <w:jc w:val="both"/>
        <w:rPr/>
      </w:pPr>
      <w:r w:rsidDel="00000000" w:rsidR="00000000" w:rsidRPr="00000000">
        <w:rPr>
          <w:rtl w:val="0"/>
        </w:rPr>
        <w:t xml:space="preserve">An important goal in the adaptation to climate change is ensuring sufficient water quantities and limiting potable water losses. The South-East region, together with the North-East region, have the highest level of water supply in the country. However, in three municipalities (Opan, Maglizh and Sredets) there are still settlements without centralized water supply.</w:t>
      </w:r>
    </w:p>
    <w:p w:rsidR="00000000" w:rsidDel="00000000" w:rsidP="00000000" w:rsidRDefault="00000000" w:rsidRPr="00000000" w14:paraId="00000430">
      <w:pPr>
        <w:ind w:right="-142"/>
        <w:jc w:val="both"/>
        <w:rPr/>
      </w:pPr>
      <w:r w:rsidDel="00000000" w:rsidR="00000000" w:rsidRPr="00000000">
        <w:rPr>
          <w:rtl w:val="0"/>
        </w:rPr>
        <w:t xml:space="preserve">The problem with the water supply regime is also important. Most municipalities in the region are worsening their indicators. The reasons are the outdated, amortized and often failing water supply network. This requires directing measures to reduce losses through the reconstruction of supply and distribution water pipes. Some municipalities also need to invest in projects for the reconstruction of existing reservoirs or the construction of new ones, as well as in the search and development of new water sources.</w:t>
      </w:r>
    </w:p>
    <w:p w:rsidR="00000000" w:rsidDel="00000000" w:rsidP="00000000" w:rsidRDefault="00000000" w:rsidRPr="00000000" w14:paraId="00000431">
      <w:pPr>
        <w:ind w:right="-142"/>
        <w:jc w:val="both"/>
        <w:rPr/>
      </w:pPr>
      <w:r w:rsidDel="00000000" w:rsidR="00000000" w:rsidRPr="00000000">
        <w:rPr>
          <w:rtl w:val="0"/>
        </w:rPr>
        <w:t xml:space="preserve">In the South-east region, the population covered by sewerage is 73.7%. The sewerage network is the most developed in the Burgas region, with almost 80% of the population covered.</w:t>
      </w:r>
    </w:p>
    <w:p w:rsidR="00000000" w:rsidDel="00000000" w:rsidP="00000000" w:rsidRDefault="00000000" w:rsidRPr="00000000" w14:paraId="00000432">
      <w:pPr>
        <w:ind w:right="-142"/>
        <w:jc w:val="both"/>
        <w:rPr/>
      </w:pPr>
      <w:r w:rsidDel="00000000" w:rsidR="00000000" w:rsidRPr="00000000">
        <w:rPr>
          <w:rtl w:val="0"/>
        </w:rPr>
        <w:t xml:space="preserve">The construction and reconstruction of water supply infrastructure should be carried out on the basis of the Regional Pre-Investment Studies (RPIS) in accordance with the regulatory framework, as a priority in agglomerations with over 10,000 equiv. residents, and if financial resources are available - also in agglomerations with between 2,000 and 10,000 equiv. residents.</w:t>
      </w:r>
    </w:p>
    <w:p w:rsidR="00000000" w:rsidDel="00000000" w:rsidP="00000000" w:rsidRDefault="00000000" w:rsidRPr="00000000" w14:paraId="00000433">
      <w:pPr>
        <w:ind w:right="-142"/>
        <w:jc w:val="both"/>
        <w:rPr/>
      </w:pPr>
      <w:r w:rsidDel="00000000" w:rsidR="00000000" w:rsidRPr="00000000">
        <w:rPr>
          <w:rtl w:val="0"/>
        </w:rPr>
        <w:t xml:space="preserve">The South-East region is one of the two regions that have introduced organized waste collection systems in all settlements. There are 3 regional landfills for non-hazardous waste and 4 transfer stations in operation in Burgas region:</w:t>
      </w:r>
    </w:p>
    <w:p w:rsidR="00000000" w:rsidDel="00000000" w:rsidP="00000000" w:rsidRDefault="00000000" w:rsidRPr="00000000" w14:paraId="00000434">
      <w:pPr>
        <w:numPr>
          <w:ilvl w:val="0"/>
          <w:numId w:val="25"/>
        </w:numPr>
        <w:ind w:left="0" w:right="-142" w:hanging="360"/>
        <w:jc w:val="both"/>
        <w:rPr/>
      </w:pPr>
      <w:r w:rsidDel="00000000" w:rsidR="00000000" w:rsidRPr="00000000">
        <w:rPr>
          <w:rtl w:val="0"/>
        </w:rPr>
        <w:t xml:space="preserve">Regional landfill Bratovo-west, which serves the municipalities of Burgas, Aytos, Karnobat, Kameno, Nessebar, Pomorie, Ruen, Sungurlare and Sredets.</w:t>
      </w:r>
    </w:p>
    <w:p w:rsidR="00000000" w:rsidDel="00000000" w:rsidP="00000000" w:rsidRDefault="00000000" w:rsidRPr="00000000" w14:paraId="00000435">
      <w:pPr>
        <w:numPr>
          <w:ilvl w:val="0"/>
          <w:numId w:val="25"/>
        </w:numPr>
        <w:ind w:left="0" w:right="-142" w:hanging="360"/>
        <w:jc w:val="both"/>
        <w:rPr/>
      </w:pPr>
      <w:r w:rsidDel="00000000" w:rsidR="00000000" w:rsidRPr="00000000">
        <w:rPr>
          <w:rtl w:val="0"/>
        </w:rPr>
        <w:t xml:space="preserve">Regional landfill Malko Tarnovo, in which waste from the settlements from the municipality of Malko Tarnovo are disposed;</w:t>
      </w:r>
    </w:p>
    <w:p w:rsidR="00000000" w:rsidDel="00000000" w:rsidP="00000000" w:rsidRDefault="00000000" w:rsidRPr="00000000" w14:paraId="00000436">
      <w:pPr>
        <w:numPr>
          <w:ilvl w:val="0"/>
          <w:numId w:val="25"/>
        </w:numPr>
        <w:ind w:left="0" w:right="-142" w:hanging="360"/>
        <w:jc w:val="both"/>
        <w:rPr/>
      </w:pPr>
      <w:r w:rsidDel="00000000" w:rsidR="00000000" w:rsidRPr="00000000">
        <w:rPr>
          <w:rtl w:val="0"/>
        </w:rPr>
        <w:t xml:space="preserve">Regional landfill Sozopol - for the disposal of household waste from the municipalities of Sozopol, Primorsko and Tsarevo;</w:t>
      </w:r>
    </w:p>
    <w:p w:rsidR="00000000" w:rsidDel="00000000" w:rsidP="00000000" w:rsidRDefault="00000000" w:rsidRPr="00000000" w14:paraId="00000437">
      <w:pPr>
        <w:ind w:right="-142"/>
        <w:jc w:val="both"/>
        <w:rPr/>
      </w:pPr>
      <w:r w:rsidDel="00000000" w:rsidR="00000000" w:rsidRPr="00000000">
        <w:rPr>
          <w:rtl w:val="0"/>
        </w:rPr>
        <w:t xml:space="preserve">There are envisaged measures to upgrade and develop the infrastructure related to household waste management in order to achieve the 2030 goals for waste recycling and reducing the amount of landfilled waste.</w:t>
      </w:r>
    </w:p>
    <w:p w:rsidR="00000000" w:rsidDel="00000000" w:rsidP="00000000" w:rsidRDefault="00000000" w:rsidRPr="00000000" w14:paraId="00000438">
      <w:pPr>
        <w:ind w:right="-142"/>
        <w:jc w:val="both"/>
        <w:rPr/>
      </w:pPr>
      <w:r w:rsidDel="00000000" w:rsidR="00000000" w:rsidRPr="00000000">
        <w:rPr>
          <w:rtl w:val="0"/>
        </w:rPr>
        <w:t xml:space="preserve">Another important factor in the emission of greenhouse gases and other air pollutants is the condition of the road network. Investments in the transition to environmentally friendly transport will be encouraged in the region, including the provision of charging infrastructure for electric vehicles. In terms of public transport, urban mobility plans and developed pre-investment studies will be taken into account to ensure the contribution of the program to investments in multimodal urban mobility.</w:t>
      </w:r>
    </w:p>
    <w:p w:rsidR="00000000" w:rsidDel="00000000" w:rsidP="00000000" w:rsidRDefault="00000000" w:rsidRPr="00000000" w14:paraId="00000439">
      <w:pPr>
        <w:ind w:right="-142"/>
        <w:jc w:val="both"/>
        <w:rPr/>
      </w:pPr>
      <w:r w:rsidDel="00000000" w:rsidR="00000000" w:rsidRPr="00000000">
        <w:rPr>
          <w:rtl w:val="0"/>
        </w:rPr>
        <w:t xml:space="preserve">Regarding the natural disaster risk, the strategy focuses on upgrading the water management system in real time by including additional watersheds, upgrading the existing risk management and notification systems by expanding their reach. Emphasis is placed on building early warning systems specifically addressed to flash floods due to intense rainfall with a small spatial and temporal scope. In order to promote adaptation to climate change, measures will be supported to move from a management system focused on responding to a given situation to a more holistic system of disaster risk prevention and management.</w:t>
      </w:r>
    </w:p>
    <w:p w:rsidR="00000000" w:rsidDel="00000000" w:rsidP="00000000" w:rsidRDefault="00000000" w:rsidRPr="00000000" w14:paraId="0000043A">
      <w:pPr>
        <w:ind w:right="-142"/>
        <w:jc w:val="both"/>
        <w:rPr/>
      </w:pPr>
      <w:r w:rsidDel="00000000" w:rsidR="00000000" w:rsidRPr="00000000">
        <w:rPr>
          <w:rtl w:val="0"/>
        </w:rPr>
        <w:t xml:space="preserve">A specific measure targeting the South-east region is the management of risks from marine abrasion processes and, to a lesser extent, the management of landslide risks. Continuation of measures to prevent and significantly reduce pollution of marine waters is necessary, including prevention and significant reduction of marine litter and pollution by biogenic substances. In this regard, the completion of the sewage infrastructure and treatment plants in the few remaining settlements is important.</w:t>
      </w:r>
    </w:p>
    <w:p w:rsidR="00000000" w:rsidDel="00000000" w:rsidP="00000000" w:rsidRDefault="00000000" w:rsidRPr="00000000" w14:paraId="0000043B">
      <w:pPr>
        <w:pStyle w:val="Heading4"/>
        <w:keepNext w:val="1"/>
        <w:keepLines w:val="1"/>
        <w:numPr>
          <w:ilvl w:val="3"/>
          <w:numId w:val="1"/>
        </w:numPr>
        <w:spacing w:after="60" w:before="200" w:lineRule="auto"/>
        <w:ind w:left="708.6614173228347" w:right="-142" w:hanging="1133.8582677165355"/>
        <w:jc w:val="both"/>
        <w:rPr/>
      </w:pPr>
      <w:bookmarkStart w:colFirst="0" w:colLast="0" w:name="_heading=h.sehpyo14aejm" w:id="67"/>
      <w:bookmarkEnd w:id="67"/>
      <w:r w:rsidDel="00000000" w:rsidR="00000000" w:rsidRPr="00000000">
        <w:rPr>
          <w:vertAlign w:val="baseline"/>
          <w:rtl w:val="0"/>
        </w:rPr>
        <w:t xml:space="preserve">Municipal plans for integrated development (MPID) of the municipalities in the Burgas Region</w:t>
      </w:r>
    </w:p>
    <w:p w:rsidR="00000000" w:rsidDel="00000000" w:rsidP="00000000" w:rsidRDefault="00000000" w:rsidRPr="00000000" w14:paraId="0000043C">
      <w:pPr>
        <w:ind w:right="-142"/>
        <w:jc w:val="both"/>
        <w:rPr/>
      </w:pPr>
      <w:r w:rsidDel="00000000" w:rsidR="00000000" w:rsidRPr="00000000">
        <w:rPr>
          <w:rtl w:val="0"/>
        </w:rPr>
        <w:t xml:space="preserve">The municipal plans for integrated development for the period 2021-2027 (MPID) define the midterm goals and priorities for sustainable development of the municipalities and their relations with other municipalities in accordance with the integrated territorial development strategy of the level 2 planning region.</w:t>
      </w:r>
    </w:p>
    <w:p w:rsidR="00000000" w:rsidDel="00000000" w:rsidP="00000000" w:rsidRDefault="00000000" w:rsidRPr="00000000" w14:paraId="0000043D">
      <w:pPr>
        <w:ind w:right="-142"/>
        <w:jc w:val="both"/>
        <w:rPr/>
      </w:pPr>
      <w:r w:rsidDel="00000000" w:rsidR="00000000" w:rsidRPr="00000000">
        <w:rPr>
          <w:rtl w:val="0"/>
        </w:rPr>
        <w:t xml:space="preserve">The plans provide the strategic framework for balanced and integrated territorial development of the municipalities, an integral part of which are measures for limitation of climate change and measures to adapt to climate changes that have already occurred. The municipalities on the territory of the Burgas region have defined in the MPID their strategic goals for sustainable development, supported by specific investments that have the potential to reduce vulnerability in relation to climate change. The activities planned by the municipalities are in the following directions:</w:t>
      </w:r>
    </w:p>
    <w:p w:rsidR="00000000" w:rsidDel="00000000" w:rsidP="00000000" w:rsidRDefault="00000000" w:rsidRPr="00000000" w14:paraId="0000043E">
      <w:pPr>
        <w:ind w:right="-142"/>
        <w:jc w:val="both"/>
        <w:rPr/>
      </w:pPr>
      <w:r w:rsidDel="00000000" w:rsidR="00000000" w:rsidRPr="00000000">
        <w:rPr>
          <w:rtl w:val="0"/>
        </w:rPr>
        <w:t xml:space="preserve">Measures to limit climate change:</w:t>
      </w:r>
    </w:p>
    <w:p w:rsidR="00000000" w:rsidDel="00000000" w:rsidP="00000000" w:rsidRDefault="00000000" w:rsidRPr="00000000" w14:paraId="0000043F">
      <w:pPr>
        <w:ind w:right="-142"/>
        <w:jc w:val="both"/>
        <w:rPr/>
      </w:pPr>
      <w:r w:rsidDel="00000000" w:rsidR="00000000" w:rsidRPr="00000000">
        <w:rPr>
          <w:rtl w:val="0"/>
        </w:rPr>
        <w:t xml:space="preserve">- Implementation of projects to improve the energy efficiency of residential, administrative and industrial buildings;</w:t>
      </w:r>
    </w:p>
    <w:p w:rsidR="00000000" w:rsidDel="00000000" w:rsidP="00000000" w:rsidRDefault="00000000" w:rsidRPr="00000000" w14:paraId="00000440">
      <w:pPr>
        <w:ind w:right="-142"/>
        <w:jc w:val="both"/>
        <w:rPr/>
      </w:pPr>
      <w:r w:rsidDel="00000000" w:rsidR="00000000" w:rsidRPr="00000000">
        <w:rPr>
          <w:rtl w:val="0"/>
        </w:rPr>
        <w:t xml:space="preserve">- Support for households to replace solid domestic fuel installations;</w:t>
      </w:r>
    </w:p>
    <w:p w:rsidR="00000000" w:rsidDel="00000000" w:rsidP="00000000" w:rsidRDefault="00000000" w:rsidRPr="00000000" w14:paraId="00000441">
      <w:pPr>
        <w:ind w:right="-142"/>
        <w:jc w:val="both"/>
        <w:rPr/>
      </w:pPr>
      <w:r w:rsidDel="00000000" w:rsidR="00000000" w:rsidRPr="00000000">
        <w:rPr>
          <w:rtl w:val="0"/>
        </w:rPr>
        <w:t xml:space="preserve">- Utilization of different types of renewable energy sources according to the potential of the territory - use of energy from photovoltaic systems, wind farms, production of green hydrogen;</w:t>
      </w:r>
    </w:p>
    <w:p w:rsidR="00000000" w:rsidDel="00000000" w:rsidP="00000000" w:rsidRDefault="00000000" w:rsidRPr="00000000" w14:paraId="00000442">
      <w:pPr>
        <w:ind w:right="-142"/>
        <w:jc w:val="both"/>
        <w:rPr/>
      </w:pPr>
      <w:r w:rsidDel="00000000" w:rsidR="00000000" w:rsidRPr="00000000">
        <w:rPr>
          <w:rtl w:val="0"/>
        </w:rPr>
        <w:t xml:space="preserve">- Development of the components of the green system through integrated investments in the renovation of public spaces, construction of green belts around busy transport communications and industrial zones, reclamation and improvement of polluted terrains; mitigating the effects of urban heat islands by integrating elements of the physical environment into the green system (green roofs, facades, etc.);</w:t>
      </w:r>
    </w:p>
    <w:p w:rsidR="00000000" w:rsidDel="00000000" w:rsidP="00000000" w:rsidRDefault="00000000" w:rsidRPr="00000000" w14:paraId="00000443">
      <w:pPr>
        <w:ind w:right="-142"/>
        <w:jc w:val="both"/>
        <w:rPr/>
      </w:pPr>
      <w:r w:rsidDel="00000000" w:rsidR="00000000" w:rsidRPr="00000000">
        <w:rPr>
          <w:rtl w:val="0"/>
        </w:rPr>
        <w:t xml:space="preserve">- Introduction and maintenance of systems for monitoring, control and assessment of the quality of environmental components;</w:t>
      </w:r>
    </w:p>
    <w:p w:rsidR="00000000" w:rsidDel="00000000" w:rsidP="00000000" w:rsidRDefault="00000000" w:rsidRPr="00000000" w14:paraId="00000444">
      <w:pPr>
        <w:ind w:right="-142"/>
        <w:jc w:val="both"/>
        <w:rPr/>
      </w:pPr>
      <w:r w:rsidDel="00000000" w:rsidR="00000000" w:rsidRPr="00000000">
        <w:rPr>
          <w:rtl w:val="0"/>
        </w:rPr>
        <w:t xml:space="preserve">- Investments to limit air pollution from transport, including replacement of public transport rolling stock, construction of charging stations for electric cars, expansion of cycle lane networks, introduction of a model for urban areas with calm traffic and zero emissions;</w:t>
      </w:r>
    </w:p>
    <w:p w:rsidR="00000000" w:rsidDel="00000000" w:rsidP="00000000" w:rsidRDefault="00000000" w:rsidRPr="00000000" w14:paraId="00000445">
      <w:pPr>
        <w:ind w:right="-142"/>
        <w:jc w:val="both"/>
        <w:rPr/>
      </w:pPr>
      <w:r w:rsidDel="00000000" w:rsidR="00000000" w:rsidRPr="00000000">
        <w:rPr>
          <w:rtl w:val="0"/>
        </w:rPr>
        <w:t xml:space="preserve">- Improvement of waste management systems - construction of an installation for the anaerobic treatment of biodegradable waste as part of the Bratovo-west Regional Landfill, construction of an installation for the utilization of methane by extracting it from the landfilled household waste, upgrading the systems for separate collection of waste, introduction of a system for separate collection of biodegradable waste;</w:t>
      </w:r>
    </w:p>
    <w:p w:rsidR="00000000" w:rsidDel="00000000" w:rsidP="00000000" w:rsidRDefault="00000000" w:rsidRPr="00000000" w14:paraId="00000446">
      <w:pPr>
        <w:ind w:right="-142"/>
        <w:jc w:val="both"/>
        <w:rPr/>
      </w:pPr>
      <w:r w:rsidDel="00000000" w:rsidR="00000000" w:rsidRPr="00000000">
        <w:rPr>
          <w:rtl w:val="0"/>
        </w:rPr>
        <w:t xml:space="preserve">- Development of a "green economy" through the implementation of innovative technological and organizational approaches;</w:t>
      </w:r>
    </w:p>
    <w:p w:rsidR="00000000" w:rsidDel="00000000" w:rsidP="00000000" w:rsidRDefault="00000000" w:rsidRPr="00000000" w14:paraId="00000447">
      <w:pPr>
        <w:ind w:right="-142"/>
        <w:jc w:val="both"/>
        <w:rPr/>
      </w:pPr>
      <w:r w:rsidDel="00000000" w:rsidR="00000000" w:rsidRPr="00000000">
        <w:rPr>
          <w:rtl w:val="0"/>
        </w:rPr>
        <w:t xml:space="preserve">- Limiting the use of nitrates and pesticides in agriculture by increasing the control of compliance with the requirements for fertilization and storage of fertilizers, application of fertilizers and plant protection preparations in vulnerable areas;</w:t>
      </w:r>
    </w:p>
    <w:p w:rsidR="00000000" w:rsidDel="00000000" w:rsidP="00000000" w:rsidRDefault="00000000" w:rsidRPr="00000000" w14:paraId="00000448">
      <w:pPr>
        <w:ind w:right="-142"/>
        <w:jc w:val="both"/>
        <w:rPr/>
      </w:pPr>
      <w:r w:rsidDel="00000000" w:rsidR="00000000" w:rsidRPr="00000000">
        <w:rPr>
          <w:rtl w:val="0"/>
        </w:rPr>
        <w:t xml:space="preserve">- Preservation of the forest fund and afforestation of new areas in accordance with the afforestation activities with the forecast trends for climate change (for example, planting species more resistant to temperature changes);</w:t>
      </w:r>
    </w:p>
    <w:p w:rsidR="00000000" w:rsidDel="00000000" w:rsidP="00000000" w:rsidRDefault="00000000" w:rsidRPr="00000000" w14:paraId="00000449">
      <w:pPr>
        <w:ind w:right="-142"/>
        <w:jc w:val="both"/>
        <w:rPr>
          <w:b w:val="1"/>
        </w:rPr>
      </w:pPr>
      <w:r w:rsidDel="00000000" w:rsidR="00000000" w:rsidRPr="00000000">
        <w:rPr>
          <w:b w:val="1"/>
          <w:rtl w:val="0"/>
        </w:rPr>
        <w:t xml:space="preserve">Climate change adaptation measures:</w:t>
      </w:r>
    </w:p>
    <w:p w:rsidR="00000000" w:rsidDel="00000000" w:rsidP="00000000" w:rsidRDefault="00000000" w:rsidRPr="00000000" w14:paraId="0000044A">
      <w:pPr>
        <w:ind w:right="-142"/>
        <w:jc w:val="both"/>
        <w:rPr/>
      </w:pPr>
      <w:r w:rsidDel="00000000" w:rsidR="00000000" w:rsidRPr="00000000">
        <w:rPr>
          <w:rtl w:val="0"/>
        </w:rPr>
        <w:t xml:space="preserve">- Effective use of water resources by improving water supply and sewage networks, including construction and reconstruction of water supply infrastructure in accordance with the Regional pre-investment studies for agglomerations over 10,000 equivalent inhabitants, development of innovative wastewater treatment models for small settlements (under 2,000 equivalent inhabitants), research and drilling for underground sources of water supply, provision of organizational measures for readiness in the event of a necessary water regime;</w:t>
      </w:r>
    </w:p>
    <w:p w:rsidR="00000000" w:rsidDel="00000000" w:rsidP="00000000" w:rsidRDefault="00000000" w:rsidRPr="00000000" w14:paraId="0000044B">
      <w:pPr>
        <w:ind w:right="-142"/>
        <w:jc w:val="both"/>
        <w:rPr/>
      </w:pPr>
      <w:r w:rsidDel="00000000" w:rsidR="00000000" w:rsidRPr="00000000">
        <w:rPr>
          <w:rtl w:val="0"/>
        </w:rPr>
        <w:t xml:space="preserve">- Development and implementation of rules and regulations for construction and development, adapted to climate changes;</w:t>
      </w:r>
    </w:p>
    <w:p w:rsidR="00000000" w:rsidDel="00000000" w:rsidP="00000000" w:rsidRDefault="00000000" w:rsidRPr="00000000" w14:paraId="0000044C">
      <w:pPr>
        <w:ind w:right="-142"/>
        <w:jc w:val="both"/>
        <w:rPr/>
      </w:pPr>
      <w:r w:rsidDel="00000000" w:rsidR="00000000" w:rsidRPr="00000000">
        <w:rPr>
          <w:rtl w:val="0"/>
        </w:rPr>
        <w:t xml:space="preserve">- Increasing public awareness and awareness about climate change by conducting information campaigns, seminars, creating an electronic platform about the consequences and the necessary measures that farmers must take to preserve their farms (farms, plantations, equipment, etc.);</w:t>
      </w:r>
    </w:p>
    <w:p w:rsidR="00000000" w:rsidDel="00000000" w:rsidP="00000000" w:rsidRDefault="00000000" w:rsidRPr="00000000" w14:paraId="0000044D">
      <w:pPr>
        <w:ind w:right="-142"/>
        <w:jc w:val="both"/>
        <w:rPr/>
      </w:pPr>
      <w:r w:rsidDel="00000000" w:rsidR="00000000" w:rsidRPr="00000000">
        <w:rPr>
          <w:rtl w:val="0"/>
        </w:rPr>
        <w:t xml:space="preserve">- Improving capacity for disaster risk management and emergency response by preparing and conducting trainings, implementing early warning systems, attracting volunteers and engaging resources from the private sector;</w:t>
      </w:r>
    </w:p>
    <w:p w:rsidR="00000000" w:rsidDel="00000000" w:rsidP="00000000" w:rsidRDefault="00000000" w:rsidRPr="00000000" w14:paraId="0000044E">
      <w:pPr>
        <w:ind w:right="-142"/>
        <w:jc w:val="both"/>
        <w:rPr/>
      </w:pPr>
      <w:r w:rsidDel="00000000" w:rsidR="00000000" w:rsidRPr="00000000">
        <w:rPr>
          <w:rtl w:val="0"/>
        </w:rPr>
        <w:t xml:space="preserve">- Construction of flood protection facilities, partial correction of riverbeds, maintenance and regular cleaning of drainage channels and ravines, reconstruction of urban drainage systems to improve their capacity;</w:t>
      </w:r>
    </w:p>
    <w:p w:rsidR="00000000" w:rsidDel="00000000" w:rsidP="00000000" w:rsidRDefault="00000000" w:rsidRPr="00000000" w14:paraId="0000044F">
      <w:pPr>
        <w:ind w:right="-142"/>
        <w:jc w:val="both"/>
        <w:rPr/>
      </w:pPr>
      <w:r w:rsidDel="00000000" w:rsidR="00000000" w:rsidRPr="00000000">
        <w:rPr>
          <w:rtl w:val="0"/>
        </w:rPr>
        <w:t xml:space="preserve">- Construction of forest fire protection facilities;</w:t>
      </w:r>
    </w:p>
    <w:p w:rsidR="00000000" w:rsidDel="00000000" w:rsidP="00000000" w:rsidRDefault="00000000" w:rsidRPr="00000000" w14:paraId="00000450">
      <w:pPr>
        <w:ind w:right="-142"/>
        <w:jc w:val="both"/>
        <w:rPr/>
      </w:pPr>
      <w:r w:rsidDel="00000000" w:rsidR="00000000" w:rsidRPr="00000000">
        <w:rPr>
          <w:rtl w:val="0"/>
        </w:rPr>
        <w:t xml:space="preserve">- Carrying out activities on deratization, disinsection and deacarization with a view to reducing the risks of diseases;</w:t>
      </w:r>
    </w:p>
    <w:p w:rsidR="00000000" w:rsidDel="00000000" w:rsidP="00000000" w:rsidRDefault="00000000" w:rsidRPr="00000000" w14:paraId="00000451">
      <w:pPr>
        <w:ind w:right="-142"/>
        <w:jc w:val="both"/>
        <w:rPr/>
      </w:pPr>
      <w:r w:rsidDel="00000000" w:rsidR="00000000" w:rsidRPr="00000000">
        <w:rPr>
          <w:rtl w:val="0"/>
        </w:rPr>
        <w:t xml:space="preserve">The climate change management measures foreseen in the MPID are tied to the program documents of the municipalities developed in accordance with the legislation for the implementation of various policies: long-term and short-term programs for energy efficiency, programs for promoting the use of energy from renewable sources, programs for managing the quality of the atmospheric air, environmental protection programs, waste management programs, sustainable urban mobility plans. The documents specify the instruments for intervention and the investments that the municipalities plan to implement in the relevant areas to reduce the negative effects of the anthropogenic impact on the environment and adapt to climate change.</w:t>
      </w:r>
    </w:p>
    <w:p w:rsidR="00000000" w:rsidDel="00000000" w:rsidP="00000000" w:rsidRDefault="00000000" w:rsidRPr="00000000" w14:paraId="00000452">
      <w:pPr>
        <w:pStyle w:val="Heading3"/>
        <w:keepNext w:val="1"/>
        <w:keepLines w:val="1"/>
        <w:numPr>
          <w:ilvl w:val="2"/>
          <w:numId w:val="1"/>
        </w:numPr>
        <w:spacing w:after="60" w:before="200" w:lineRule="auto"/>
        <w:ind w:left="708.6614173228347" w:right="-142" w:hanging="1133.8582677165355"/>
        <w:jc w:val="both"/>
        <w:rPr/>
      </w:pPr>
      <w:bookmarkStart w:colFirst="0" w:colLast="0" w:name="_heading=h.19c6y18" w:id="68"/>
      <w:bookmarkEnd w:id="68"/>
      <w:r w:rsidDel="00000000" w:rsidR="00000000" w:rsidRPr="00000000">
        <w:rPr>
          <w:vertAlign w:val="baseline"/>
          <w:rtl w:val="0"/>
        </w:rPr>
        <w:t xml:space="preserve">Plans, Programs, Projects and Measures for Adaptation to Climate Change by Municipalities on the Territory of Bulgaria</w:t>
      </w:r>
    </w:p>
    <w:p w:rsidR="00000000" w:rsidDel="00000000" w:rsidP="00000000" w:rsidRDefault="00000000" w:rsidRPr="00000000" w14:paraId="00000453">
      <w:pPr>
        <w:ind w:right="-142"/>
        <w:jc w:val="both"/>
        <w:rPr/>
      </w:pPr>
      <w:r w:rsidDel="00000000" w:rsidR="00000000" w:rsidRPr="00000000">
        <w:rPr>
          <w:rtl w:val="0"/>
        </w:rPr>
        <w:t xml:space="preserve">Bulgaria is located in a region that is particularly vulnerable to climate change risks, mainly through temperature increases and intense precipitation, and to the increasing frequency of extreme natural events (floods, prolonged droughts) and anthropogenic activities (pollution from industry, transport, lifestyle). The role of municipalities in the implementation of climate policies to achieve the increasingly ambitious climate aims is key in many aspects, both in terms of climate change mitigation activities and in the process of adaptation to the negative consequences of changes already occurring. </w:t>
      </w:r>
      <w:hyperlink r:id="rId31">
        <w:r w:rsidDel="00000000" w:rsidR="00000000" w:rsidRPr="00000000">
          <w:rPr>
            <w:color w:val="0000ff"/>
            <w:u w:val="single"/>
            <w:rtl w:val="0"/>
          </w:rPr>
          <w:t xml:space="preserve">https://www.bluelink.net/files/attachments/obshtini_climate_2022.pdf</w:t>
        </w:r>
      </w:hyperlink>
      <w:r w:rsidDel="00000000" w:rsidR="00000000" w:rsidRPr="00000000">
        <w:rPr>
          <w:rtl w:val="0"/>
        </w:rPr>
        <w:t xml:space="preserve"> </w:t>
      </w:r>
    </w:p>
    <w:p w:rsidR="00000000" w:rsidDel="00000000" w:rsidP="00000000" w:rsidRDefault="00000000" w:rsidRPr="00000000" w14:paraId="00000454">
      <w:pPr>
        <w:ind w:right="-142"/>
        <w:jc w:val="both"/>
        <w:rPr/>
      </w:pPr>
      <w:r w:rsidDel="00000000" w:rsidR="00000000" w:rsidRPr="00000000">
        <w:rPr>
          <w:rtl w:val="0"/>
        </w:rPr>
        <w:t xml:space="preserve">According to the National Climate Change Adaptation Strategy and Action Plan, climate change and adaptation to climate change can be described by the following definitions:</w:t>
      </w:r>
    </w:p>
    <w:p w:rsidR="00000000" w:rsidDel="00000000" w:rsidP="00000000" w:rsidRDefault="00000000" w:rsidRPr="00000000" w14:paraId="00000455">
      <w:pPr>
        <w:ind w:right="-142"/>
        <w:jc w:val="both"/>
        <w:rPr/>
      </w:pPr>
      <w:r w:rsidDel="00000000" w:rsidR="00000000" w:rsidRPr="00000000">
        <w:rPr>
          <w:rtl w:val="0"/>
        </w:rPr>
        <w:t xml:space="preserve">► Climate change refers to a change in climate due directly or indirectly to human activity that alters the composition of the global atmosphere and that is in addition to natural climate variability observed over comparable time periods.</w:t>
      </w:r>
    </w:p>
    <w:p w:rsidR="00000000" w:rsidDel="00000000" w:rsidP="00000000" w:rsidRDefault="00000000" w:rsidRPr="00000000" w14:paraId="00000456">
      <w:pPr>
        <w:ind w:right="-142"/>
        <w:jc w:val="both"/>
        <w:rPr/>
      </w:pPr>
      <w:r w:rsidDel="00000000" w:rsidR="00000000" w:rsidRPr="00000000">
        <w:rPr>
          <w:rtl w:val="0"/>
        </w:rPr>
        <w:t xml:space="preserve">► Adaptation is the process of adapting to the actual or expected adverse effects of climate change and taking appropriate action to prevent or minimize the damage they may cause. In human systems, adaptation aims to reduce or avoid harm or exploit beneficial opportunities. In some natural systems, human intervention can facilitate adaptation to expected climate and its consequences. </w:t>
      </w:r>
      <w:hyperlink r:id="rId32">
        <w:r w:rsidDel="00000000" w:rsidR="00000000" w:rsidRPr="00000000">
          <w:rPr>
            <w:color w:val="0000ff"/>
            <w:u w:val="single"/>
            <w:rtl w:val="0"/>
          </w:rPr>
          <w:t xml:space="preserve">https://www.moew.government.bg/static/media/ups/articles/attachments/Strategy%20and%20Action%20Plan%20-%20Full%20Report%20-BGcd6d12eb7bc7294e29ac9ee4762fd2d8.pdf</w:t>
        </w:r>
      </w:hyperlink>
      <w:r w:rsidDel="00000000" w:rsidR="00000000" w:rsidRPr="00000000">
        <w:rPr>
          <w:rtl w:val="0"/>
        </w:rPr>
        <w:t xml:space="preserve"> </w:t>
      </w:r>
    </w:p>
    <w:p w:rsidR="00000000" w:rsidDel="00000000" w:rsidP="00000000" w:rsidRDefault="00000000" w:rsidRPr="00000000" w14:paraId="00000457">
      <w:pPr>
        <w:ind w:right="-142"/>
        <w:jc w:val="both"/>
        <w:rPr/>
      </w:pPr>
      <w:r w:rsidDel="00000000" w:rsidR="00000000" w:rsidRPr="00000000">
        <w:rPr>
          <w:rtl w:val="0"/>
        </w:rPr>
        <w:t xml:space="preserve">It is essential for municipalities to determine the potential and opportunities for using energy from renewable sources and biofuels by type of resources, according to: Guidelines for preparing municipal programs to promote the use of energy from renewable sources and biofuels, published on the website of the Agency for sustainable energy development, planned for implementation in the period 2023-2025.</w:t>
      </w:r>
    </w:p>
    <w:p w:rsidR="00000000" w:rsidDel="00000000" w:rsidP="00000000" w:rsidRDefault="00000000" w:rsidRPr="00000000" w14:paraId="00000458">
      <w:pPr>
        <w:ind w:right="-142"/>
        <w:jc w:val="both"/>
        <w:rPr/>
      </w:pPr>
      <w:r w:rsidDel="00000000" w:rsidR="00000000" w:rsidRPr="00000000">
        <w:rPr>
          <w:rtl w:val="0"/>
        </w:rPr>
        <w:t xml:space="preserve">An analysis of the potential of energy from renewable sources, which are available as a natural resource on the territory of the municipality, should be used as a basis for preparing the programs:</w:t>
      </w:r>
    </w:p>
    <w:p w:rsidR="00000000" w:rsidDel="00000000" w:rsidP="00000000" w:rsidRDefault="00000000" w:rsidRPr="00000000" w14:paraId="00000459">
      <w:pPr>
        <w:ind w:right="-142"/>
        <w:jc w:val="both"/>
        <w:rPr/>
      </w:pPr>
      <w:r w:rsidDel="00000000" w:rsidR="00000000" w:rsidRPr="00000000">
        <w:rPr>
          <w:b w:val="1"/>
          <w:rtl w:val="0"/>
        </w:rPr>
        <w:t xml:space="preserve">● Solar energy:</w:t>
      </w:r>
      <w:r w:rsidDel="00000000" w:rsidR="00000000" w:rsidRPr="00000000">
        <w:rPr>
          <w:rtl w:val="0"/>
        </w:rPr>
        <w:t xml:space="preserve"> Depending on the region in which the municipality is located, the intensity of sunshine is determined, which is the average annual amount of solar radiation falling on a unit of horizontal surface (kWh/m</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45A">
      <w:pPr>
        <w:ind w:right="-142"/>
        <w:jc w:val="both"/>
        <w:rPr/>
      </w:pPr>
      <w:r w:rsidDel="00000000" w:rsidR="00000000" w:rsidRPr="00000000">
        <w:rPr>
          <w:b w:val="1"/>
          <w:rtl w:val="0"/>
        </w:rPr>
        <w:t xml:space="preserve">● Wind energy:</w:t>
      </w:r>
      <w:r w:rsidDel="00000000" w:rsidR="00000000" w:rsidRPr="00000000">
        <w:rPr>
          <w:rtl w:val="0"/>
        </w:rPr>
        <w:t xml:space="preserve"> The criteria on the basis of which the energy potential is assessed are average monthly wind speed - V (m/s), at a height of 10 m from the surface and energy flow density (W/m</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45B">
      <w:pPr>
        <w:ind w:right="-142"/>
        <w:jc w:val="both"/>
        <w:rPr/>
      </w:pPr>
      <w:r w:rsidDel="00000000" w:rsidR="00000000" w:rsidRPr="00000000">
        <w:rPr>
          <w:b w:val="1"/>
          <w:rtl w:val="0"/>
        </w:rPr>
        <w:t xml:space="preserve">● Water energy:</w:t>
      </w:r>
      <w:r w:rsidDel="00000000" w:rsidR="00000000" w:rsidRPr="00000000">
        <w:rPr>
          <w:rtl w:val="0"/>
        </w:rPr>
        <w:t xml:space="preserve"> The energy potential of the water resource, which is used to produce electricity from hydroelectric plants, is highly dependent on seasonal and climatic conditions. The assessment of the resource is reduced to the determination of water quantities (m</w:t>
      </w:r>
      <w:r w:rsidDel="00000000" w:rsidR="00000000" w:rsidRPr="00000000">
        <w:rPr>
          <w:vertAlign w:val="superscript"/>
          <w:rtl w:val="0"/>
        </w:rPr>
        <w:t xml:space="preserve">3</w:t>
      </w:r>
      <w:r w:rsidDel="00000000" w:rsidR="00000000" w:rsidRPr="00000000">
        <w:rPr>
          <w:rtl w:val="0"/>
        </w:rPr>
        <w:t xml:space="preserve">/s).</w:t>
      </w:r>
    </w:p>
    <w:p w:rsidR="00000000" w:rsidDel="00000000" w:rsidP="00000000" w:rsidRDefault="00000000" w:rsidRPr="00000000" w14:paraId="0000045C">
      <w:pPr>
        <w:ind w:right="-142"/>
        <w:jc w:val="both"/>
        <w:rPr/>
      </w:pPr>
      <w:r w:rsidDel="00000000" w:rsidR="00000000" w:rsidRPr="00000000">
        <w:rPr>
          <w:b w:val="1"/>
          <w:rtl w:val="0"/>
        </w:rPr>
        <w:t xml:space="preserve">● Geothermal energy:</w:t>
      </w:r>
      <w:r w:rsidDel="00000000" w:rsidR="00000000" w:rsidRPr="00000000">
        <w:rPr>
          <w:rtl w:val="0"/>
        </w:rPr>
        <w:t xml:space="preserve"> Geothermal energy includes: the heat of thermal waters, water vapor, heated rocks located at a greater depth. The energy potential of thermal waters is determined by the utilized flow rate and the realized temperature difference (cooling) of the water.</w:t>
      </w:r>
    </w:p>
    <w:p w:rsidR="00000000" w:rsidDel="00000000" w:rsidP="00000000" w:rsidRDefault="00000000" w:rsidRPr="00000000" w14:paraId="0000045D">
      <w:pPr>
        <w:ind w:right="-142"/>
        <w:jc w:val="both"/>
        <w:rPr>
          <w:b w:val="1"/>
        </w:rPr>
      </w:pPr>
      <w:r w:rsidDel="00000000" w:rsidR="00000000" w:rsidRPr="00000000">
        <w:rPr>
          <w:b w:val="1"/>
          <w:rtl w:val="0"/>
        </w:rPr>
        <w:t xml:space="preserve">● Energy from biomass:</w:t>
      </w:r>
    </w:p>
    <w:p w:rsidR="00000000" w:rsidDel="00000000" w:rsidP="00000000" w:rsidRDefault="00000000" w:rsidRPr="00000000" w14:paraId="0000045E">
      <w:pPr>
        <w:ind w:right="-142"/>
        <w:jc w:val="both"/>
        <w:rPr/>
      </w:pPr>
      <w:r w:rsidDel="00000000" w:rsidR="00000000" w:rsidRPr="00000000">
        <w:rPr>
          <w:rtl w:val="0"/>
        </w:rPr>
        <w:t xml:space="preserve">▪ The use of biomass by forestry and related industries - data on the yield, utilization and potential of wood obtained from sanitary felling on the territory of the municipality.</w:t>
      </w:r>
    </w:p>
    <w:p w:rsidR="00000000" w:rsidDel="00000000" w:rsidP="00000000" w:rsidRDefault="00000000" w:rsidRPr="00000000" w14:paraId="0000045F">
      <w:pPr>
        <w:ind w:right="-142" w:firstLine="708"/>
        <w:jc w:val="both"/>
        <w:rPr/>
      </w:pPr>
      <w:r w:rsidDel="00000000" w:rsidR="00000000" w:rsidRPr="00000000">
        <w:rPr>
          <w:rtl w:val="0"/>
        </w:rPr>
        <w:t xml:space="preserve">▪ Use of biomass from agriculture by sectors - agriculture and animal husbandry.</w:t>
      </w:r>
    </w:p>
    <w:p w:rsidR="00000000" w:rsidDel="00000000" w:rsidP="00000000" w:rsidRDefault="00000000" w:rsidRPr="00000000" w14:paraId="00000460">
      <w:pPr>
        <w:ind w:right="-142"/>
        <w:jc w:val="both"/>
        <w:rPr/>
      </w:pPr>
      <w:r w:rsidDel="00000000" w:rsidR="00000000" w:rsidRPr="00000000">
        <w:rPr>
          <w:rtl w:val="0"/>
        </w:rPr>
        <w:t xml:space="preserve">▪ Use of biomass from fish farming and aquaculture production on the territory of the municipality.</w:t>
      </w:r>
    </w:p>
    <w:p w:rsidR="00000000" w:rsidDel="00000000" w:rsidP="00000000" w:rsidRDefault="00000000" w:rsidRPr="00000000" w14:paraId="00000461">
      <w:pPr>
        <w:ind w:right="-142" w:firstLine="708"/>
        <w:jc w:val="both"/>
        <w:rPr/>
      </w:pPr>
      <w:r w:rsidDel="00000000" w:rsidR="00000000" w:rsidRPr="00000000">
        <w:rPr>
          <w:rtl w:val="0"/>
        </w:rPr>
        <w:t xml:space="preserve">▪ Biomass use by industry.</w:t>
      </w:r>
    </w:p>
    <w:p w:rsidR="00000000" w:rsidDel="00000000" w:rsidP="00000000" w:rsidRDefault="00000000" w:rsidRPr="00000000" w14:paraId="00000462">
      <w:pPr>
        <w:ind w:right="-142" w:firstLine="708"/>
        <w:jc w:val="both"/>
        <w:rPr/>
      </w:pPr>
      <w:r w:rsidDel="00000000" w:rsidR="00000000" w:rsidRPr="00000000">
        <w:rPr>
          <w:rtl w:val="0"/>
        </w:rPr>
        <w:t xml:space="preserve">▪ Use of biomass from household waste.</w:t>
      </w:r>
    </w:p>
    <w:p w:rsidR="00000000" w:rsidDel="00000000" w:rsidP="00000000" w:rsidRDefault="00000000" w:rsidRPr="00000000" w14:paraId="00000463">
      <w:pPr>
        <w:ind w:right="-142" w:firstLine="708"/>
        <w:jc w:val="both"/>
        <w:rPr/>
      </w:pPr>
      <w:r w:rsidDel="00000000" w:rsidR="00000000" w:rsidRPr="00000000">
        <w:rPr>
          <w:rtl w:val="0"/>
        </w:rPr>
        <w:t xml:space="preserve">▪ Use of other types of biomass.</w:t>
      </w:r>
    </w:p>
    <w:p w:rsidR="00000000" w:rsidDel="00000000" w:rsidP="00000000" w:rsidRDefault="00000000" w:rsidRPr="00000000" w14:paraId="00000464">
      <w:pPr>
        <w:ind w:right="-142"/>
        <w:jc w:val="both"/>
        <w:rPr>
          <w:b w:val="1"/>
        </w:rPr>
      </w:pPr>
      <w:r w:rsidDel="00000000" w:rsidR="00000000" w:rsidRPr="00000000">
        <w:rPr>
          <w:b w:val="1"/>
          <w:rtl w:val="0"/>
        </w:rPr>
        <w:t xml:space="preserve">● Use of biofuels in transport</w:t>
      </w:r>
    </w:p>
    <w:p w:rsidR="00000000" w:rsidDel="00000000" w:rsidP="00000000" w:rsidRDefault="00000000" w:rsidRPr="00000000" w14:paraId="00000465">
      <w:pPr>
        <w:ind w:right="-142"/>
        <w:jc w:val="both"/>
        <w:rPr/>
      </w:pPr>
      <w:r w:rsidDel="00000000" w:rsidR="00000000" w:rsidRPr="00000000">
        <w:rPr>
          <w:b w:val="1"/>
          <w:rtl w:val="0"/>
        </w:rPr>
        <w:t xml:space="preserve">● Use of energy from renewable sources in transport: </w:t>
      </w:r>
      <w:hyperlink r:id="rId33">
        <w:r w:rsidDel="00000000" w:rsidR="00000000" w:rsidRPr="00000000">
          <w:rPr>
            <w:color w:val="0000ff"/>
            <w:u w:val="single"/>
            <w:rtl w:val="0"/>
          </w:rPr>
          <w:t xml:space="preserve">https://www.seea.government.bg/documents/Ukazania_Programi_ZEVI.pdf</w:t>
        </w:r>
      </w:hyperlink>
      <w:r w:rsidDel="00000000" w:rsidR="00000000" w:rsidRPr="00000000">
        <w:rPr>
          <w:rtl w:val="0"/>
        </w:rPr>
      </w:r>
    </w:p>
    <w:p w:rsidR="00000000" w:rsidDel="00000000" w:rsidP="00000000" w:rsidRDefault="00000000" w:rsidRPr="00000000" w14:paraId="00000466">
      <w:pPr>
        <w:ind w:right="-142"/>
        <w:jc w:val="both"/>
        <w:rPr/>
      </w:pPr>
      <w:r w:rsidDel="00000000" w:rsidR="00000000" w:rsidRPr="00000000">
        <w:rPr>
          <w:rtl w:val="0"/>
        </w:rPr>
        <w:t xml:space="preserve">In some municipalities in Bulgaria, projects are being developed with the aim of implementing measures for mitigation and adaptation to climate change:</w:t>
      </w:r>
    </w:p>
    <w:p w:rsidR="00000000" w:rsidDel="00000000" w:rsidP="00000000" w:rsidRDefault="00000000" w:rsidRPr="00000000" w14:paraId="00000467">
      <w:pPr>
        <w:ind w:right="-142"/>
        <w:jc w:val="both"/>
        <w:rPr/>
      </w:pPr>
      <w:r w:rsidDel="00000000" w:rsidR="00000000" w:rsidRPr="00000000">
        <w:rPr>
          <w:rtl w:val="0"/>
        </w:rPr>
        <w:t xml:space="preserve">Project name: "Implementation of innovative measures for mitigation and adaptation to climate change in municipalities in Bulgaria"</w:t>
      </w:r>
    </w:p>
    <w:p w:rsidR="00000000" w:rsidDel="00000000" w:rsidP="00000000" w:rsidRDefault="00000000" w:rsidRPr="00000000" w14:paraId="00000468">
      <w:pPr>
        <w:ind w:right="-142"/>
        <w:jc w:val="both"/>
        <w:rPr/>
      </w:pPr>
      <w:r w:rsidDel="00000000" w:rsidR="00000000" w:rsidRPr="00000000">
        <w:rPr>
          <w:rtl w:val="0"/>
        </w:rPr>
        <w:t xml:space="preserve">Project number: BGENVIRONMENT-4.001</w:t>
      </w:r>
    </w:p>
    <w:p w:rsidR="00000000" w:rsidDel="00000000" w:rsidP="00000000" w:rsidRDefault="00000000" w:rsidRPr="00000000" w14:paraId="00000469">
      <w:pPr>
        <w:ind w:right="-142"/>
        <w:jc w:val="both"/>
        <w:rPr/>
      </w:pPr>
      <w:r w:rsidDel="00000000" w:rsidR="00000000" w:rsidRPr="00000000">
        <w:rPr>
          <w:rtl w:val="0"/>
        </w:rPr>
        <w:t xml:space="preserve">Beneficiary: National Trust Ecofund</w:t>
      </w:r>
    </w:p>
    <w:p w:rsidR="00000000" w:rsidDel="00000000" w:rsidP="00000000" w:rsidRDefault="00000000" w:rsidRPr="00000000" w14:paraId="0000046A">
      <w:pPr>
        <w:ind w:right="-142"/>
        <w:jc w:val="both"/>
        <w:rPr/>
      </w:pPr>
      <w:r w:rsidDel="00000000" w:rsidR="00000000" w:rsidRPr="00000000">
        <w:rPr>
          <w:rtl w:val="0"/>
        </w:rPr>
        <w:t xml:space="preserve">Partners:</w:t>
      </w:r>
    </w:p>
    <w:p w:rsidR="00000000" w:rsidDel="00000000" w:rsidP="00000000" w:rsidRDefault="00000000" w:rsidRPr="00000000" w14:paraId="0000046B">
      <w:pPr>
        <w:ind w:right="-142"/>
        <w:jc w:val="both"/>
        <w:rPr/>
      </w:pPr>
      <w:r w:rsidDel="00000000" w:rsidR="00000000" w:rsidRPr="00000000">
        <w:rPr>
          <w:rtl w:val="0"/>
        </w:rPr>
        <w:t xml:space="preserve">o Metropolitan Municipality;</w:t>
      </w:r>
    </w:p>
    <w:p w:rsidR="00000000" w:rsidDel="00000000" w:rsidP="00000000" w:rsidRDefault="00000000" w:rsidRPr="00000000" w14:paraId="0000046C">
      <w:pPr>
        <w:ind w:right="-142"/>
        <w:jc w:val="both"/>
        <w:rPr/>
      </w:pPr>
      <w:r w:rsidDel="00000000" w:rsidR="00000000" w:rsidRPr="00000000">
        <w:rPr>
          <w:rtl w:val="0"/>
        </w:rPr>
        <w:t xml:space="preserve">o Municipality of Plovdiv;</w:t>
      </w:r>
    </w:p>
    <w:p w:rsidR="00000000" w:rsidDel="00000000" w:rsidP="00000000" w:rsidRDefault="00000000" w:rsidRPr="00000000" w14:paraId="0000046D">
      <w:pPr>
        <w:ind w:right="-142"/>
        <w:jc w:val="both"/>
        <w:rPr/>
      </w:pPr>
      <w:r w:rsidDel="00000000" w:rsidR="00000000" w:rsidRPr="00000000">
        <w:rPr>
          <w:rtl w:val="0"/>
        </w:rPr>
        <w:t xml:space="preserve">o Municipality of Varna;</w:t>
      </w:r>
    </w:p>
    <w:p w:rsidR="00000000" w:rsidDel="00000000" w:rsidP="00000000" w:rsidRDefault="00000000" w:rsidRPr="00000000" w14:paraId="0000046E">
      <w:pPr>
        <w:ind w:right="-142"/>
        <w:jc w:val="both"/>
        <w:rPr/>
      </w:pPr>
      <w:r w:rsidDel="00000000" w:rsidR="00000000" w:rsidRPr="00000000">
        <w:rPr>
          <w:rtl w:val="0"/>
        </w:rPr>
        <w:t xml:space="preserve">o Municipality of Burgas;</w:t>
      </w:r>
    </w:p>
    <w:p w:rsidR="00000000" w:rsidDel="00000000" w:rsidP="00000000" w:rsidRDefault="00000000" w:rsidRPr="00000000" w14:paraId="0000046F">
      <w:pPr>
        <w:ind w:right="-142"/>
        <w:jc w:val="both"/>
        <w:rPr/>
      </w:pPr>
      <w:r w:rsidDel="00000000" w:rsidR="00000000" w:rsidRPr="00000000">
        <w:rPr>
          <w:rtl w:val="0"/>
        </w:rPr>
        <w:t xml:space="preserve">o Municipality of Kardzhali;</w:t>
      </w:r>
    </w:p>
    <w:p w:rsidR="00000000" w:rsidDel="00000000" w:rsidP="00000000" w:rsidRDefault="00000000" w:rsidRPr="00000000" w14:paraId="00000470">
      <w:pPr>
        <w:ind w:right="-142"/>
        <w:jc w:val="both"/>
        <w:rPr/>
      </w:pPr>
      <w:r w:rsidDel="00000000" w:rsidR="00000000" w:rsidRPr="00000000">
        <w:rPr>
          <w:rtl w:val="0"/>
        </w:rPr>
        <w:t xml:space="preserve">o Municipality of Rousse;</w:t>
      </w:r>
    </w:p>
    <w:p w:rsidR="00000000" w:rsidDel="00000000" w:rsidP="00000000" w:rsidRDefault="00000000" w:rsidRPr="00000000" w14:paraId="00000471">
      <w:pPr>
        <w:ind w:right="-142"/>
        <w:jc w:val="both"/>
        <w:rPr/>
      </w:pPr>
      <w:r w:rsidDel="00000000" w:rsidR="00000000" w:rsidRPr="00000000">
        <w:rPr>
          <w:rtl w:val="0"/>
        </w:rPr>
        <w:t xml:space="preserve">o Municipality of Stara Zagora;</w:t>
      </w:r>
    </w:p>
    <w:p w:rsidR="00000000" w:rsidDel="00000000" w:rsidP="00000000" w:rsidRDefault="00000000" w:rsidRPr="00000000" w14:paraId="00000472">
      <w:pPr>
        <w:ind w:right="-142"/>
        <w:jc w:val="both"/>
        <w:rPr/>
      </w:pPr>
      <w:r w:rsidDel="00000000" w:rsidR="00000000" w:rsidRPr="00000000">
        <w:rPr>
          <w:rtl w:val="0"/>
        </w:rPr>
        <w:t xml:space="preserve">o Municipality of Sliven;</w:t>
      </w:r>
    </w:p>
    <w:p w:rsidR="00000000" w:rsidDel="00000000" w:rsidP="00000000" w:rsidRDefault="00000000" w:rsidRPr="00000000" w14:paraId="00000473">
      <w:pPr>
        <w:ind w:right="-142"/>
        <w:jc w:val="both"/>
        <w:rPr/>
      </w:pPr>
      <w:r w:rsidDel="00000000" w:rsidR="00000000" w:rsidRPr="00000000">
        <w:rPr>
          <w:rtl w:val="0"/>
        </w:rPr>
        <w:t xml:space="preserve">o The Norwegian Association of Local Authorities.</w:t>
      </w:r>
    </w:p>
    <w:p w:rsidR="00000000" w:rsidDel="00000000" w:rsidP="00000000" w:rsidRDefault="00000000" w:rsidRPr="00000000" w14:paraId="00000474">
      <w:pPr>
        <w:ind w:right="-142"/>
        <w:jc w:val="both"/>
        <w:rPr/>
      </w:pPr>
      <w:r w:rsidDel="00000000" w:rsidR="00000000" w:rsidRPr="00000000">
        <w:rPr>
          <w:rtl w:val="0"/>
        </w:rPr>
        <w:t xml:space="preserve">Budget: 2,800,000 euros</w:t>
      </w:r>
    </w:p>
    <w:p w:rsidR="00000000" w:rsidDel="00000000" w:rsidP="00000000" w:rsidRDefault="00000000" w:rsidRPr="00000000" w14:paraId="00000475">
      <w:pPr>
        <w:ind w:right="-142"/>
        <w:jc w:val="both"/>
        <w:rPr/>
      </w:pPr>
      <w:r w:rsidDel="00000000" w:rsidR="00000000" w:rsidRPr="00000000">
        <w:rPr>
          <w:rtl w:val="0"/>
        </w:rPr>
        <w:t xml:space="preserve">Start of implementation: Contract No. D-33-5/04.02.2021.</w:t>
      </w:r>
    </w:p>
    <w:p w:rsidR="00000000" w:rsidDel="00000000" w:rsidP="00000000" w:rsidRDefault="00000000" w:rsidRPr="00000000" w14:paraId="00000476">
      <w:pPr>
        <w:ind w:right="-142"/>
        <w:jc w:val="both"/>
        <w:rPr/>
      </w:pPr>
      <w:r w:rsidDel="00000000" w:rsidR="00000000" w:rsidRPr="00000000">
        <w:rPr>
          <w:rtl w:val="0"/>
        </w:rPr>
        <w:t xml:space="preserve">Duration: 42 months.</w:t>
      </w:r>
    </w:p>
    <w:p w:rsidR="00000000" w:rsidDel="00000000" w:rsidP="00000000" w:rsidRDefault="00000000" w:rsidRPr="00000000" w14:paraId="00000477">
      <w:pPr>
        <w:ind w:right="-142"/>
        <w:jc w:val="both"/>
        <w:rPr/>
      </w:pPr>
      <w:r w:rsidDel="00000000" w:rsidR="00000000" w:rsidRPr="00000000">
        <w:rPr>
          <w:rtl w:val="0"/>
        </w:rPr>
        <w:t xml:space="preserve">The innovative project aims to improve the capacity of local authorities for planning, monitoring and implementing specific measures to mitigate the impact and adapt to climate change. The project will support municipal authorities in the eight partner municipalities to assess their strategic plans and programmes, and climate change mitigation and adaptation measures implemented so far, while identifying gaps and potential risks. These are the municipalities that are at the highest risk of natural disasters such as floods, landslides, fires and/or high temperatures combined with drought causing water stress. As a result, it will be possible to apply state-of-the-art knowledge, experience and pilot innovative urban planning measures. Also, the results and good practices will be widely disseminated in other Bulgarian municipalities.</w:t>
      </w:r>
    </w:p>
    <w:p w:rsidR="00000000" w:rsidDel="00000000" w:rsidP="00000000" w:rsidRDefault="00000000" w:rsidRPr="00000000" w14:paraId="00000478">
      <w:pPr>
        <w:ind w:right="-142"/>
        <w:jc w:val="both"/>
        <w:rPr/>
      </w:pPr>
      <w:hyperlink r:id="rId34">
        <w:r w:rsidDel="00000000" w:rsidR="00000000" w:rsidRPr="00000000">
          <w:rPr>
            <w:color w:val="0000ff"/>
            <w:u w:val="single"/>
            <w:rtl w:val="0"/>
          </w:rPr>
          <w:t xml:space="preserve">https://www.eeagrants.bg/programi/okolna-sreda/proekti/predefiniran-proekt-%E2%84%963-%E2%80%9Eprilagane-na-inovativni-merki-za-smekchavane-i-adaptacziya-%20km-izmeneneieto-na-klimata-v-obshhinite-v-blgariya%E2%80%9C</w:t>
        </w:r>
      </w:hyperlink>
      <w:r w:rsidDel="00000000" w:rsidR="00000000" w:rsidRPr="00000000">
        <w:rPr>
          <w:rtl w:val="0"/>
        </w:rPr>
        <w:t xml:space="preserve"> </w:t>
      </w:r>
    </w:p>
    <w:p w:rsidR="00000000" w:rsidDel="00000000" w:rsidP="00000000" w:rsidRDefault="00000000" w:rsidRPr="00000000" w14:paraId="00000479">
      <w:pPr>
        <w:pStyle w:val="Heading4"/>
        <w:keepNext w:val="1"/>
        <w:keepLines w:val="1"/>
        <w:numPr>
          <w:ilvl w:val="3"/>
          <w:numId w:val="1"/>
        </w:numPr>
        <w:spacing w:after="60" w:before="200" w:lineRule="auto"/>
        <w:ind w:left="708.6614173228347" w:right="-142" w:hanging="1133.8582677165355"/>
        <w:jc w:val="both"/>
        <w:rPr/>
      </w:pPr>
      <w:bookmarkStart w:colFirst="0" w:colLast="0" w:name="_heading=h.9ao42v98gro9" w:id="69"/>
      <w:bookmarkEnd w:id="69"/>
      <w:r w:rsidDel="00000000" w:rsidR="00000000" w:rsidRPr="00000000">
        <w:rPr>
          <w:vertAlign w:val="baseline"/>
          <w:rtl w:val="0"/>
        </w:rPr>
        <w:t xml:space="preserve">Metropolitan Municipality (Sofia)</w:t>
      </w:r>
    </w:p>
    <w:p w:rsidR="00000000" w:rsidDel="00000000" w:rsidP="00000000" w:rsidRDefault="00000000" w:rsidRPr="00000000" w14:paraId="0000047A">
      <w:pPr>
        <w:ind w:right="-142"/>
        <w:jc w:val="both"/>
        <w:rPr/>
      </w:pPr>
      <w:r w:rsidDel="00000000" w:rsidR="00000000" w:rsidRPr="00000000">
        <w:rPr>
          <w:rtl w:val="0"/>
        </w:rPr>
        <w:t xml:space="preserve">During an internet survey on climate change adaptation measures by municipalities on the territory of Bulgaria, information on a short-term program to promote the use of energy from renewable sources and biofuels for the period 2023-2025 was published on the website of the Metropolitan Municipality. The main aim of the program is to promote the use of energy from renewable sources, by improving energy management on the territory of the municipality, changing the fuel base for local heating systems with renewable energy sources, implementing local sources of energy from renewable sources and increasing public awareness and commitment. The specific objectives of the program are 3:</w:t>
      </w:r>
    </w:p>
    <w:p w:rsidR="00000000" w:rsidDel="00000000" w:rsidP="00000000" w:rsidRDefault="00000000" w:rsidRPr="00000000" w14:paraId="0000047B">
      <w:pPr>
        <w:ind w:right="-142"/>
        <w:jc w:val="both"/>
        <w:rPr/>
      </w:pPr>
      <w:r w:rsidDel="00000000" w:rsidR="00000000" w:rsidRPr="00000000">
        <w:rPr>
          <w:rtl w:val="0"/>
        </w:rPr>
        <w:t xml:space="preserve">► Increase by 2025 of annual final consumption of energy from renewable sources by 3 GWh for municipal facilities and by 20 GWh for households;</w:t>
      </w:r>
    </w:p>
    <w:p w:rsidR="00000000" w:rsidDel="00000000" w:rsidP="00000000" w:rsidRDefault="00000000" w:rsidRPr="00000000" w14:paraId="0000047C">
      <w:pPr>
        <w:ind w:right="-142"/>
        <w:jc w:val="both"/>
        <w:rPr/>
      </w:pPr>
      <w:r w:rsidDel="00000000" w:rsidR="00000000" w:rsidRPr="00000000">
        <w:rPr>
          <w:rtl w:val="0"/>
        </w:rPr>
        <w:t xml:space="preserve">► Reduction by 2025 of annual greenhouse gas emissions in the sectors managed by the Metropolitan Municipality by 2 thousand tons of CO</w:t>
      </w:r>
      <w:r w:rsidDel="00000000" w:rsidR="00000000" w:rsidRPr="00000000">
        <w:rPr>
          <w:vertAlign w:val="subscript"/>
          <w:rtl w:val="0"/>
        </w:rPr>
        <w:t xml:space="preserve">2</w:t>
      </w:r>
      <w:r w:rsidDel="00000000" w:rsidR="00000000" w:rsidRPr="00000000">
        <w:rPr>
          <w:rtl w:val="0"/>
        </w:rPr>
        <w:t xml:space="preserve"> and by 4 thousand tons of CO</w:t>
      </w:r>
      <w:r w:rsidDel="00000000" w:rsidR="00000000" w:rsidRPr="00000000">
        <w:rPr>
          <w:vertAlign w:val="subscript"/>
          <w:rtl w:val="0"/>
        </w:rPr>
        <w:t xml:space="preserve">2</w:t>
      </w:r>
      <w:r w:rsidDel="00000000" w:rsidR="00000000" w:rsidRPr="00000000">
        <w:rPr>
          <w:rtl w:val="0"/>
        </w:rPr>
        <w:t xml:space="preserve"> for households;</w:t>
      </w:r>
    </w:p>
    <w:p w:rsidR="00000000" w:rsidDel="00000000" w:rsidP="00000000" w:rsidRDefault="00000000" w:rsidRPr="00000000" w14:paraId="0000047D">
      <w:pPr>
        <w:ind w:right="-142"/>
        <w:jc w:val="both"/>
        <w:rPr/>
      </w:pPr>
      <w:r w:rsidDel="00000000" w:rsidR="00000000" w:rsidRPr="00000000">
        <w:rPr>
          <w:rtl w:val="0"/>
        </w:rPr>
        <w:t xml:space="preserve">► Promoting the use of renewable energy and biofuels by explaining and promoting the economic and environmental benefits of energy produced from renewable sources.</w:t>
      </w:r>
    </w:p>
    <w:p w:rsidR="00000000" w:rsidDel="00000000" w:rsidP="00000000" w:rsidRDefault="00000000" w:rsidRPr="00000000" w14:paraId="0000047E">
      <w:pPr>
        <w:ind w:right="-142"/>
        <w:jc w:val="both"/>
        <w:rPr/>
      </w:pPr>
      <w:r w:rsidDel="00000000" w:rsidR="00000000" w:rsidRPr="00000000">
        <w:rPr>
          <w:rtl w:val="0"/>
        </w:rPr>
        <w:t xml:space="preserve">According to the Guidelines for preparing municipal programs to promote the use of energy from renewable sources and biofuels, published on the website of the Agency for Sustainable Energy Development, the measures planned for implementation in the period 2023-2025 for the Metropolitan Municipality are conditionally divided into 3 groups: administrative, financial and technical measures (table 1):</w:t>
      </w:r>
    </w:p>
    <w:p w:rsidR="00000000" w:rsidDel="00000000" w:rsidP="00000000" w:rsidRDefault="00000000" w:rsidRPr="00000000" w14:paraId="0000047F">
      <w:pPr>
        <w:ind w:right="-142"/>
        <w:jc w:val="both"/>
        <w:rPr/>
      </w:pPr>
      <w:r w:rsidDel="00000000" w:rsidR="00000000" w:rsidRPr="00000000">
        <w:rPr>
          <w:b w:val="1"/>
          <w:rtl w:val="0"/>
        </w:rPr>
        <w:t xml:space="preserve">Table 1. Measures of the Metropolitan Municipality regarding the use of energy from renewable sources and biofuels</w:t>
      </w:r>
      <w:r w:rsidDel="00000000" w:rsidR="00000000" w:rsidRPr="00000000">
        <w:rPr>
          <w:rtl w:val="0"/>
        </w:rPr>
      </w:r>
    </w:p>
    <w:tbl>
      <w:tblPr>
        <w:tblStyle w:val="Table4"/>
        <w:tblW w:w="8642.0" w:type="dxa"/>
        <w:jc w:val="left"/>
        <w:tblLayout w:type="fixed"/>
        <w:tblLook w:val="0400"/>
      </w:tblPr>
      <w:tblGrid>
        <w:gridCol w:w="3397"/>
        <w:gridCol w:w="2596"/>
        <w:gridCol w:w="2649"/>
        <w:tblGridChange w:id="0">
          <w:tblGrid>
            <w:gridCol w:w="3397"/>
            <w:gridCol w:w="2596"/>
            <w:gridCol w:w="264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480">
            <w:pPr>
              <w:ind w:right="-142"/>
              <w:jc w:val="both"/>
              <w:rPr/>
            </w:pPr>
            <w:r w:rsidDel="00000000" w:rsidR="00000000" w:rsidRPr="00000000">
              <w:rPr>
                <w:b w:val="1"/>
                <w:rtl w:val="0"/>
              </w:rPr>
              <w:t xml:space="preserve">Administrative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481">
            <w:pPr>
              <w:ind w:right="-142"/>
              <w:jc w:val="both"/>
              <w:rPr/>
            </w:pPr>
            <w:r w:rsidDel="00000000" w:rsidR="00000000" w:rsidRPr="00000000">
              <w:rPr>
                <w:b w:val="1"/>
                <w:rtl w:val="0"/>
              </w:rPr>
              <w:t xml:space="preserve">Financial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482">
            <w:pPr>
              <w:ind w:right="-142"/>
              <w:jc w:val="both"/>
              <w:rPr/>
            </w:pPr>
            <w:r w:rsidDel="00000000" w:rsidR="00000000" w:rsidRPr="00000000">
              <w:rPr>
                <w:b w:val="1"/>
                <w:rtl w:val="0"/>
              </w:rPr>
              <w:t xml:space="preserve">Technical</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483">
            <w:pPr>
              <w:ind w:right="-142"/>
              <w:jc w:val="both"/>
              <w:rPr>
                <w:sz w:val="20"/>
                <w:szCs w:val="20"/>
              </w:rPr>
            </w:pPr>
            <w:r w:rsidDel="00000000" w:rsidR="00000000" w:rsidRPr="00000000">
              <w:rPr>
                <w:sz w:val="20"/>
                <w:szCs w:val="20"/>
                <w:rtl w:val="0"/>
              </w:rPr>
              <w:t xml:space="preserve">1) Conducting information and training campaigns among the population about support measures, benefits and practical features of the development and use of energy from renewable sources;</w:t>
            </w:r>
          </w:p>
          <w:p w:rsidR="00000000" w:rsidDel="00000000" w:rsidP="00000000" w:rsidRDefault="00000000" w:rsidRPr="00000000" w14:paraId="00000484">
            <w:pPr>
              <w:ind w:right="-142"/>
              <w:jc w:val="both"/>
              <w:rPr>
                <w:sz w:val="20"/>
                <w:szCs w:val="20"/>
              </w:rPr>
            </w:pPr>
            <w:r w:rsidDel="00000000" w:rsidR="00000000" w:rsidRPr="00000000">
              <w:rPr>
                <w:sz w:val="20"/>
                <w:szCs w:val="20"/>
                <w:rtl w:val="0"/>
              </w:rPr>
              <w:t xml:space="preserve">2) When developing and/or updating the general and detailed town planning plans for the settlements in the municipality, the possibilities for using energy from renewable sources should be taken into account;</w:t>
            </w:r>
          </w:p>
          <w:p w:rsidR="00000000" w:rsidDel="00000000" w:rsidP="00000000" w:rsidRDefault="00000000" w:rsidRPr="00000000" w14:paraId="00000485">
            <w:pPr>
              <w:ind w:right="-142"/>
              <w:jc w:val="both"/>
              <w:rPr>
                <w:sz w:val="20"/>
                <w:szCs w:val="20"/>
              </w:rPr>
            </w:pPr>
            <w:r w:rsidDel="00000000" w:rsidR="00000000" w:rsidRPr="00000000">
              <w:rPr>
                <w:sz w:val="20"/>
                <w:szCs w:val="20"/>
                <w:rtl w:val="0"/>
              </w:rPr>
              <w:t xml:space="preserve">3) Step-by-step creation of a database for monitoring energy consumption, including from renewable sources in the municipal infrastructure;</w:t>
            </w:r>
          </w:p>
          <w:p w:rsidR="00000000" w:rsidDel="00000000" w:rsidP="00000000" w:rsidRDefault="00000000" w:rsidRPr="00000000" w14:paraId="00000486">
            <w:pPr>
              <w:ind w:right="-142"/>
              <w:jc w:val="both"/>
              <w:rPr>
                <w:sz w:val="20"/>
                <w:szCs w:val="20"/>
              </w:rPr>
            </w:pPr>
            <w:r w:rsidDel="00000000" w:rsidR="00000000" w:rsidRPr="00000000">
              <w:rPr>
                <w:sz w:val="20"/>
                <w:szCs w:val="20"/>
                <w:rtl w:val="0"/>
              </w:rPr>
              <w:t xml:space="preserve">4) Promoting the use of renewable energy sources by providing an integrated GIS database for 2000 buildings in the territory of the Metropolitan Municipality, regarding the number of solar panels that can be installed on the roof, the estimated amount of energy that can be produced by the panels, the saved carbon emissions and the estimated investments (part of the activities under the "Solar Cities" project);</w:t>
            </w:r>
          </w:p>
          <w:p w:rsidR="00000000" w:rsidDel="00000000" w:rsidP="00000000" w:rsidRDefault="00000000" w:rsidRPr="00000000" w14:paraId="00000487">
            <w:pPr>
              <w:ind w:right="-142"/>
              <w:jc w:val="both"/>
              <w:rPr>
                <w:sz w:val="20"/>
                <w:szCs w:val="20"/>
              </w:rPr>
            </w:pPr>
            <w:r w:rsidDel="00000000" w:rsidR="00000000" w:rsidRPr="00000000">
              <w:rPr>
                <w:sz w:val="20"/>
                <w:szCs w:val="20"/>
                <w:rtl w:val="0"/>
              </w:rPr>
              <w:t xml:space="preserve">5) Development of a manual with detailed, clear and understandable guidelines for the construction of small photovoltaic installations by citizens and companies (part of the activities under the "Solar Cities" project).</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488">
            <w:pPr>
              <w:ind w:right="-142"/>
              <w:jc w:val="both"/>
              <w:rPr>
                <w:sz w:val="20"/>
                <w:szCs w:val="20"/>
              </w:rPr>
            </w:pPr>
            <w:r w:rsidDel="00000000" w:rsidR="00000000" w:rsidRPr="00000000">
              <w:rPr>
                <w:sz w:val="20"/>
                <w:szCs w:val="20"/>
                <w:rtl w:val="0"/>
              </w:rPr>
              <w:t xml:space="preserve">1) Cooperation with universities, non-governmental organizations, etc. for participation in joint projects with external funding to promote the use of energy from renewable sources;</w:t>
            </w:r>
          </w:p>
          <w:p w:rsidR="00000000" w:rsidDel="00000000" w:rsidP="00000000" w:rsidRDefault="00000000" w:rsidRPr="00000000" w14:paraId="00000489">
            <w:pPr>
              <w:ind w:right="-142"/>
              <w:jc w:val="both"/>
              <w:rPr/>
            </w:pPr>
            <w:r w:rsidDel="00000000" w:rsidR="00000000" w:rsidRPr="00000000">
              <w:rPr>
                <w:sz w:val="20"/>
                <w:szCs w:val="20"/>
                <w:rtl w:val="0"/>
              </w:rPr>
              <w:t xml:space="preserve">2) Investigating opportunities to attract investments with the application of innovative organizational and financial schemes.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48A">
            <w:pPr>
              <w:ind w:right="-142"/>
              <w:jc w:val="both"/>
              <w:rPr>
                <w:sz w:val="20"/>
                <w:szCs w:val="20"/>
              </w:rPr>
            </w:pPr>
            <w:r w:rsidDel="00000000" w:rsidR="00000000" w:rsidRPr="00000000">
              <w:rPr>
                <w:sz w:val="20"/>
                <w:szCs w:val="20"/>
                <w:rtl w:val="0"/>
              </w:rPr>
              <w:t xml:space="preserve">1) Construction of installations for the use of renewable energy sources as a priority in already renovated municipal buildings- administrative, schools, kindergartens and nurseries;</w:t>
            </w:r>
          </w:p>
          <w:p w:rsidR="00000000" w:rsidDel="00000000" w:rsidP="00000000" w:rsidRDefault="00000000" w:rsidRPr="00000000" w14:paraId="0000048B">
            <w:pPr>
              <w:ind w:right="-142"/>
              <w:jc w:val="both"/>
              <w:rPr>
                <w:sz w:val="20"/>
                <w:szCs w:val="20"/>
              </w:rPr>
            </w:pPr>
            <w:r w:rsidDel="00000000" w:rsidR="00000000" w:rsidRPr="00000000">
              <w:rPr>
                <w:sz w:val="20"/>
                <w:szCs w:val="20"/>
                <w:rtl w:val="0"/>
              </w:rPr>
              <w:t xml:space="preserve">2) Step-by-step replacement of inefficient boiler installations with an expiring service life, with heat pump or gas/pellet installations in municipal buildings;</w:t>
            </w:r>
          </w:p>
          <w:p w:rsidR="00000000" w:rsidDel="00000000" w:rsidP="00000000" w:rsidRDefault="00000000" w:rsidRPr="00000000" w14:paraId="0000048C">
            <w:pPr>
              <w:ind w:right="-142"/>
              <w:jc w:val="both"/>
              <w:rPr>
                <w:sz w:val="20"/>
                <w:szCs w:val="20"/>
              </w:rPr>
            </w:pPr>
            <w:r w:rsidDel="00000000" w:rsidR="00000000" w:rsidRPr="00000000">
              <w:rPr>
                <w:sz w:val="20"/>
                <w:szCs w:val="20"/>
                <w:rtl w:val="0"/>
              </w:rPr>
              <w:t xml:space="preserve">3) Replacement of inefficient heating appliances in households with ecological alternatives to pellets or with highly efficient heat pumps;</w:t>
            </w:r>
          </w:p>
          <w:p w:rsidR="00000000" w:rsidDel="00000000" w:rsidP="00000000" w:rsidRDefault="00000000" w:rsidRPr="00000000" w14:paraId="0000048D">
            <w:pPr>
              <w:ind w:right="-142"/>
              <w:jc w:val="both"/>
              <w:rPr>
                <w:sz w:val="20"/>
                <w:szCs w:val="20"/>
              </w:rPr>
            </w:pPr>
            <w:r w:rsidDel="00000000" w:rsidR="00000000" w:rsidRPr="00000000">
              <w:rPr>
                <w:sz w:val="20"/>
                <w:szCs w:val="20"/>
                <w:rtl w:val="0"/>
              </w:rPr>
              <w:t xml:space="preserve">4) Construction of installations for the use of renewable energy sources in municipal facilities;</w:t>
            </w:r>
          </w:p>
          <w:p w:rsidR="00000000" w:rsidDel="00000000" w:rsidP="00000000" w:rsidRDefault="00000000" w:rsidRPr="00000000" w14:paraId="0000048E">
            <w:pPr>
              <w:ind w:right="-142"/>
              <w:jc w:val="both"/>
              <w:rPr>
                <w:sz w:val="20"/>
                <w:szCs w:val="20"/>
              </w:rPr>
            </w:pPr>
            <w:r w:rsidDel="00000000" w:rsidR="00000000" w:rsidRPr="00000000">
              <w:rPr>
                <w:sz w:val="20"/>
                <w:szCs w:val="20"/>
                <w:rtl w:val="0"/>
              </w:rPr>
              <w:t xml:space="preserve">5) Increasing the share of renewable energy sources in urban transport.</w:t>
            </w:r>
          </w:p>
        </w:tc>
      </w:tr>
    </w:tbl>
    <w:p w:rsidR="00000000" w:rsidDel="00000000" w:rsidP="00000000" w:rsidRDefault="00000000" w:rsidRPr="00000000" w14:paraId="0000048F">
      <w:pPr>
        <w:ind w:right="-142"/>
        <w:jc w:val="both"/>
        <w:rPr/>
      </w:pPr>
      <w:r w:rsidDel="00000000" w:rsidR="00000000" w:rsidRPr="00000000">
        <w:rPr>
          <w:rtl w:val="0"/>
        </w:rPr>
      </w:r>
    </w:p>
    <w:p w:rsidR="00000000" w:rsidDel="00000000" w:rsidP="00000000" w:rsidRDefault="00000000" w:rsidRPr="00000000" w14:paraId="00000490">
      <w:pPr>
        <w:ind w:right="-142"/>
        <w:jc w:val="both"/>
        <w:rPr/>
      </w:pPr>
      <w:r w:rsidDel="00000000" w:rsidR="00000000" w:rsidRPr="00000000">
        <w:rPr>
          <w:b w:val="1"/>
          <w:rtl w:val="0"/>
        </w:rPr>
        <w:tab/>
      </w:r>
      <w:r w:rsidDel="00000000" w:rsidR="00000000" w:rsidRPr="00000000">
        <w:rPr>
          <w:rtl w:val="0"/>
        </w:rPr>
        <w:t xml:space="preserve">The Metropolitan Municipality Sustainable Energy and Climate Action Plan (2021-2030) has also been published on the website of the Metropolitan Municipality, including:</w:t>
      </w:r>
    </w:p>
    <w:p w:rsidR="00000000" w:rsidDel="00000000" w:rsidP="00000000" w:rsidRDefault="00000000" w:rsidRPr="00000000" w14:paraId="00000491">
      <w:pPr>
        <w:ind w:right="-142"/>
        <w:jc w:val="both"/>
        <w:rPr/>
      </w:pPr>
      <w:r w:rsidDel="00000000" w:rsidR="00000000" w:rsidRPr="00000000">
        <w:rPr>
          <w:rtl w:val="0"/>
        </w:rPr>
        <w:t xml:space="preserve">► Energy efficiency program of the Metropolitan Municipality, 2021-2030.</w:t>
      </w:r>
    </w:p>
    <w:p w:rsidR="00000000" w:rsidDel="00000000" w:rsidP="00000000" w:rsidRDefault="00000000" w:rsidRPr="00000000" w14:paraId="00000492">
      <w:pPr>
        <w:ind w:right="-142"/>
        <w:jc w:val="both"/>
        <w:rPr/>
      </w:pPr>
      <w:r w:rsidDel="00000000" w:rsidR="00000000" w:rsidRPr="00000000">
        <w:rPr>
          <w:rtl w:val="0"/>
        </w:rPr>
        <w:t xml:space="preserve">► Long-term program of the Metropolitan Municipality to promote the use of energy from renewable sources and biofuels, 2021-2030.</w:t>
      </w:r>
    </w:p>
    <w:p w:rsidR="00000000" w:rsidDel="00000000" w:rsidP="00000000" w:rsidRDefault="00000000" w:rsidRPr="00000000" w14:paraId="00000493">
      <w:pPr>
        <w:ind w:right="-142"/>
        <w:jc w:val="both"/>
        <w:rPr/>
      </w:pPr>
      <w:r w:rsidDel="00000000" w:rsidR="00000000" w:rsidRPr="00000000">
        <w:rPr>
          <w:rtl w:val="0"/>
        </w:rPr>
        <w:t xml:space="preserve">► In Appendix 3, generalized measures for mitigating climate change are indicated, and in Appendix 4, generalized measures for adaptation to climate change. https://www.sofia.bg/climat</w:t>
      </w:r>
    </w:p>
    <w:p w:rsidR="00000000" w:rsidDel="00000000" w:rsidP="00000000" w:rsidRDefault="00000000" w:rsidRPr="00000000" w14:paraId="00000494">
      <w:pPr>
        <w:ind w:right="-142"/>
        <w:jc w:val="both"/>
        <w:rPr/>
      </w:pPr>
      <w:r w:rsidDel="00000000" w:rsidR="00000000" w:rsidRPr="00000000">
        <w:rPr>
          <w:rtl w:val="0"/>
        </w:rPr>
        <w:t xml:space="preserve">Each municipality should present assessments of adaptation capacity, climatic hazards, vulnerability to these climatic hazards and their impact in individual sectors. Based on these assessments, the municipality must plan and implement appropriate adaptation measures. In addition to the assessments, measurable indicators of the vulnerability and impact of climate change on the territory of the Metropolitan Municipality must be presented, as well as for tracking the municipality's progress after the implementation of the adaptation measures. Several key definitions are described for the main indicators in carrying out assessments related to the adaptation of a particular ecosystem to climate change – climate hazard, exposure, sensitivity, vulnerability, impact and climate risk.</w:t>
      </w:r>
    </w:p>
    <w:p w:rsidR="00000000" w:rsidDel="00000000" w:rsidP="00000000" w:rsidRDefault="00000000" w:rsidRPr="00000000" w14:paraId="00000495">
      <w:pPr>
        <w:ind w:right="-142"/>
        <w:jc w:val="both"/>
        <w:rPr/>
      </w:pPr>
      <w:r w:rsidDel="00000000" w:rsidR="00000000" w:rsidRPr="00000000">
        <w:rPr>
          <w:rtl w:val="0"/>
        </w:rPr>
        <w:t xml:space="preserve">Following the objectives of the main strategic document for the development of the Sofia Municipality "Vision for Sofia", the defined long-term strategic objectives of the Sustainable Energy and Climate Action Plan are:</w:t>
      </w:r>
    </w:p>
    <w:p w:rsidR="00000000" w:rsidDel="00000000" w:rsidP="00000000" w:rsidRDefault="00000000" w:rsidRPr="00000000" w14:paraId="00000496">
      <w:pPr>
        <w:ind w:right="-142"/>
        <w:jc w:val="both"/>
        <w:rPr/>
      </w:pPr>
      <w:r w:rsidDel="00000000" w:rsidR="00000000" w:rsidRPr="00000000">
        <w:rPr>
          <w:rtl w:val="0"/>
        </w:rPr>
        <w:t xml:space="preserve">Strategic objective 1: Metropolitan municipality - climate neutral. Making the Metropolitan Municipality carbon neutral by 2050 by implementing the highest standards in terms of energy efficiency and transforming the energy mix towards the use of energy from renewable sources with an emphasis on shared energy production and consumption at the local level.</w:t>
      </w:r>
    </w:p>
    <w:p w:rsidR="00000000" w:rsidDel="00000000" w:rsidP="00000000" w:rsidRDefault="00000000" w:rsidRPr="00000000" w14:paraId="00000497">
      <w:pPr>
        <w:ind w:right="-142"/>
        <w:jc w:val="both"/>
        <w:rPr/>
      </w:pPr>
      <w:r w:rsidDel="00000000" w:rsidR="00000000" w:rsidRPr="00000000">
        <w:rPr>
          <w:rtl w:val="0"/>
        </w:rPr>
        <w:t xml:space="preserve">Strategic objective 2: Capital municipality - resource efficient. Development of the Metropolitan Municipality according to the principles of the circular economy with an emphasis on the protection of the environment and biodiversity and the creation of comfortable and healthy conditions for the life and professional realization of citizens.</w:t>
      </w:r>
    </w:p>
    <w:p w:rsidR="00000000" w:rsidDel="00000000" w:rsidP="00000000" w:rsidRDefault="00000000" w:rsidRPr="00000000" w14:paraId="00000498">
      <w:pPr>
        <w:ind w:right="-142"/>
        <w:jc w:val="both"/>
        <w:rPr/>
      </w:pPr>
      <w:r w:rsidDel="00000000" w:rsidR="00000000" w:rsidRPr="00000000">
        <w:rPr>
          <w:rtl w:val="0"/>
        </w:rPr>
        <w:t xml:space="preserve">Strategic objective 3: Metropolitan municipality - adaptive. Increasing the adaptation capacity of the Metropolitan Municipality to deal with the negative impacts caused by climate change by developing the regulatory framework and institutional capacity, attracting the attention of the public and business, implementing environmentally friendly solutions for adaptation and increasing the possibilities for prevention and improving preparedness and the response to the occurrence of extreme climatic events.</w:t>
      </w:r>
    </w:p>
    <w:p w:rsidR="00000000" w:rsidDel="00000000" w:rsidP="00000000" w:rsidRDefault="00000000" w:rsidRPr="00000000" w14:paraId="00000499">
      <w:pPr>
        <w:ind w:right="-142"/>
        <w:jc w:val="both"/>
        <w:rPr/>
      </w:pPr>
      <w:r w:rsidDel="00000000" w:rsidR="00000000" w:rsidRPr="00000000">
        <w:rPr>
          <w:rtl w:val="0"/>
        </w:rPr>
        <w:t xml:space="preserve">The Municipality of Sofia also sets the following additional specific objectives for "mitigation" of climate change:</w:t>
      </w:r>
    </w:p>
    <w:p w:rsidR="00000000" w:rsidDel="00000000" w:rsidP="00000000" w:rsidRDefault="00000000" w:rsidRPr="00000000" w14:paraId="0000049A">
      <w:pPr>
        <w:ind w:right="-142"/>
        <w:jc w:val="both"/>
        <w:rPr/>
      </w:pPr>
      <w:r w:rsidDel="00000000" w:rsidR="00000000" w:rsidRPr="00000000">
        <w:rPr>
          <w:rtl w:val="0"/>
        </w:rPr>
        <w:t xml:space="preserve">Specific objective 1. Reduction of greenhouse gas emissions per capita by 40% by 2030 compared to 2007 levels;</w:t>
      </w:r>
    </w:p>
    <w:p w:rsidR="00000000" w:rsidDel="00000000" w:rsidP="00000000" w:rsidRDefault="00000000" w:rsidRPr="00000000" w14:paraId="0000049B">
      <w:pPr>
        <w:ind w:right="-142"/>
        <w:jc w:val="both"/>
        <w:rPr/>
      </w:pPr>
      <w:r w:rsidDel="00000000" w:rsidR="00000000" w:rsidRPr="00000000">
        <w:rPr>
          <w:rtl w:val="0"/>
        </w:rPr>
        <w:t xml:space="preserve">Specific objective 2. Reduction of annual final energy consumption by 800 GWh by 2030 compared to 2018;</w:t>
      </w:r>
    </w:p>
    <w:p w:rsidR="00000000" w:rsidDel="00000000" w:rsidP="00000000" w:rsidRDefault="00000000" w:rsidRPr="00000000" w14:paraId="0000049C">
      <w:pPr>
        <w:ind w:right="-142"/>
        <w:jc w:val="both"/>
        <w:rPr/>
      </w:pPr>
      <w:r w:rsidDel="00000000" w:rsidR="00000000" w:rsidRPr="00000000">
        <w:rPr>
          <w:rtl w:val="0"/>
        </w:rPr>
        <w:t xml:space="preserve">Specific objective 3. Reach annual final consumption of energy from renewable sources 700 GWh by 2030;</w:t>
      </w:r>
    </w:p>
    <w:p w:rsidR="00000000" w:rsidDel="00000000" w:rsidP="00000000" w:rsidRDefault="00000000" w:rsidRPr="00000000" w14:paraId="0000049D">
      <w:pPr>
        <w:ind w:right="-142"/>
        <w:jc w:val="both"/>
        <w:rPr/>
      </w:pPr>
      <w:r w:rsidDel="00000000" w:rsidR="00000000" w:rsidRPr="00000000">
        <w:rPr>
          <w:rtl w:val="0"/>
        </w:rPr>
        <w:t xml:space="preserve">Specific objective 4. Implementation of a fully functional system for information provision for the purposes of reporting climate change mitigation measures and future planning;</w:t>
      </w:r>
    </w:p>
    <w:p w:rsidR="00000000" w:rsidDel="00000000" w:rsidP="00000000" w:rsidRDefault="00000000" w:rsidRPr="00000000" w14:paraId="0000049E">
      <w:pPr>
        <w:ind w:right="-142"/>
        <w:jc w:val="both"/>
        <w:rPr/>
      </w:pPr>
      <w:r w:rsidDel="00000000" w:rsidR="00000000" w:rsidRPr="00000000">
        <w:rPr>
          <w:rtl w:val="0"/>
        </w:rPr>
        <w:t xml:space="preserve">Specific objective 5. Ensuring broad public support in support of climate change mitigation policies, with the aim of building a positive attitude towards the implemented policies of more than half of the capital's population.</w:t>
      </w:r>
    </w:p>
    <w:p w:rsidR="00000000" w:rsidDel="00000000" w:rsidP="00000000" w:rsidRDefault="00000000" w:rsidRPr="00000000" w14:paraId="0000049F">
      <w:pPr>
        <w:ind w:right="-142"/>
        <w:jc w:val="both"/>
        <w:rPr/>
      </w:pPr>
      <w:r w:rsidDel="00000000" w:rsidR="00000000" w:rsidRPr="00000000">
        <w:rPr>
          <w:rtl w:val="0"/>
        </w:rPr>
        <w:t xml:space="preserve">Regarding adaptation to climate change, the plan sets the following specific objectives until 2030:</w:t>
      </w:r>
    </w:p>
    <w:p w:rsidR="00000000" w:rsidDel="00000000" w:rsidP="00000000" w:rsidRDefault="00000000" w:rsidRPr="00000000" w14:paraId="000004A0">
      <w:pPr>
        <w:ind w:right="-142"/>
        <w:jc w:val="both"/>
        <w:rPr/>
      </w:pPr>
      <w:r w:rsidDel="00000000" w:rsidR="00000000" w:rsidRPr="00000000">
        <w:rPr>
          <w:rtl w:val="0"/>
        </w:rPr>
        <w:t xml:space="preserve">Specific objective 1. Creation of a normative, institutional and planning basis for the implementation of adaptation measures;</w:t>
      </w:r>
    </w:p>
    <w:p w:rsidR="00000000" w:rsidDel="00000000" w:rsidP="00000000" w:rsidRDefault="00000000" w:rsidRPr="00000000" w14:paraId="000004A1">
      <w:pPr>
        <w:ind w:right="-142"/>
        <w:jc w:val="both"/>
        <w:rPr/>
      </w:pPr>
      <w:r w:rsidDel="00000000" w:rsidR="00000000" w:rsidRPr="00000000">
        <w:rPr>
          <w:rtl w:val="0"/>
        </w:rPr>
        <w:t xml:space="preserve">Specific objective 2. Implementation of a system for information and analytical assurance regarding adaptation;</w:t>
      </w:r>
    </w:p>
    <w:p w:rsidR="00000000" w:rsidDel="00000000" w:rsidP="00000000" w:rsidRDefault="00000000" w:rsidRPr="00000000" w14:paraId="000004A2">
      <w:pPr>
        <w:ind w:right="-142"/>
        <w:jc w:val="both"/>
        <w:rPr/>
      </w:pPr>
      <w:r w:rsidDel="00000000" w:rsidR="00000000" w:rsidRPr="00000000">
        <w:rPr>
          <w:rtl w:val="0"/>
        </w:rPr>
        <w:t xml:space="preserve">Specific objective 3. Improve the assessment of impact indicators in relation to high climate risks in each sector at the end of the planning period;</w:t>
      </w:r>
    </w:p>
    <w:p w:rsidR="00000000" w:rsidDel="00000000" w:rsidP="00000000" w:rsidRDefault="00000000" w:rsidRPr="00000000" w14:paraId="000004A3">
      <w:pPr>
        <w:ind w:right="-142"/>
        <w:jc w:val="both"/>
        <w:rPr/>
      </w:pPr>
      <w:r w:rsidDel="00000000" w:rsidR="00000000" w:rsidRPr="00000000">
        <w:rPr>
          <w:rtl w:val="0"/>
        </w:rPr>
        <w:t xml:space="preserve">Specific objective 4. Increase public awareness and knowledge of adaptation and create a positive attitude towards key measures related to it.</w:t>
      </w:r>
    </w:p>
    <w:p w:rsidR="00000000" w:rsidDel="00000000" w:rsidP="00000000" w:rsidRDefault="00000000" w:rsidRPr="00000000" w14:paraId="000004A4">
      <w:pPr>
        <w:ind w:right="-142"/>
        <w:jc w:val="both"/>
        <w:rPr/>
      </w:pPr>
      <w:r w:rsidDel="00000000" w:rsidR="00000000" w:rsidRPr="00000000">
        <w:rPr>
          <w:rtl w:val="0"/>
        </w:rPr>
        <w:t xml:space="preserve">For the long-term programs to promote the use of energy from renewable sources and biomanage and for energy efficiency, the Municipality of Sofia sets the following specific objectives:</w:t>
      </w:r>
    </w:p>
    <w:p w:rsidR="00000000" w:rsidDel="00000000" w:rsidP="00000000" w:rsidRDefault="00000000" w:rsidRPr="00000000" w14:paraId="000004A5">
      <w:pPr>
        <w:ind w:right="-142"/>
        <w:jc w:val="both"/>
        <w:rPr/>
      </w:pPr>
      <w:r w:rsidDel="00000000" w:rsidR="00000000" w:rsidRPr="00000000">
        <w:rPr>
          <w:rtl w:val="0"/>
        </w:rPr>
        <w:t xml:space="preserve">Specific objective 1. Realization by 2030 of total annual energy savings of 50 GWh in the sectors managed by the Metropolitan Municipality;</w:t>
      </w:r>
    </w:p>
    <w:p w:rsidR="00000000" w:rsidDel="00000000" w:rsidP="00000000" w:rsidRDefault="00000000" w:rsidRPr="00000000" w14:paraId="000004A6">
      <w:pPr>
        <w:ind w:right="-142"/>
        <w:jc w:val="both"/>
        <w:rPr/>
      </w:pPr>
      <w:r w:rsidDel="00000000" w:rsidR="00000000" w:rsidRPr="00000000">
        <w:rPr>
          <w:rtl w:val="0"/>
        </w:rPr>
        <w:t xml:space="preserve">Specific objective 2. Increase by 2030 of annual final consumption of energy from renewable sources by 12 GWh in the sectors managed by the Metropolitan Municipality;</w:t>
      </w:r>
    </w:p>
    <w:p w:rsidR="00000000" w:rsidDel="00000000" w:rsidP="00000000" w:rsidRDefault="00000000" w:rsidRPr="00000000" w14:paraId="000004A7">
      <w:pPr>
        <w:ind w:right="-142"/>
        <w:jc w:val="both"/>
        <w:rPr/>
      </w:pPr>
      <w:r w:rsidDel="00000000" w:rsidR="00000000" w:rsidRPr="00000000">
        <w:rPr>
          <w:rtl w:val="0"/>
        </w:rPr>
        <w:t xml:space="preserve">Specific objective 3. Reduction by 2030 of annual greenhouse gas emissions in the sectors managed by the Metropolitan Municipality, by 14 thousand tons CO</w:t>
      </w:r>
      <w:r w:rsidDel="00000000" w:rsidR="00000000" w:rsidRPr="00000000">
        <w:rPr>
          <w:vertAlign w:val="subscript"/>
          <w:rtl w:val="0"/>
        </w:rPr>
        <w:t xml:space="preserve">2</w:t>
      </w:r>
      <w:r w:rsidDel="00000000" w:rsidR="00000000" w:rsidRPr="00000000">
        <w:rPr>
          <w:rtl w:val="0"/>
        </w:rPr>
        <w:t xml:space="preserve"> compared to the levels of 2018;</w:t>
      </w:r>
    </w:p>
    <w:p w:rsidR="00000000" w:rsidDel="00000000" w:rsidP="00000000" w:rsidRDefault="00000000" w:rsidRPr="00000000" w14:paraId="000004A8">
      <w:pPr>
        <w:ind w:right="-142"/>
        <w:jc w:val="both"/>
        <w:rPr/>
      </w:pPr>
      <w:r w:rsidDel="00000000" w:rsidR="00000000" w:rsidRPr="00000000">
        <w:rPr>
          <w:rtl w:val="0"/>
        </w:rPr>
        <w:t xml:space="preserve">Specific objective 4. Implementation of a functional information assurance system for the purposes of reporting energy use measures renewable energy and future planning.</w:t>
      </w:r>
    </w:p>
    <w:p w:rsidR="00000000" w:rsidDel="00000000" w:rsidP="00000000" w:rsidRDefault="00000000" w:rsidRPr="00000000" w14:paraId="000004A9">
      <w:pPr>
        <w:ind w:right="-142"/>
        <w:jc w:val="both"/>
        <w:rPr/>
      </w:pPr>
      <w:r w:rsidDel="00000000" w:rsidR="00000000" w:rsidRPr="00000000">
        <w:rPr>
          <w:rtl w:val="0"/>
        </w:rPr>
        <w:t xml:space="preserve">On the website of the Metropolitan Municipality, a Climate Change Adaptation Plan for the Lyulin region based on a digital double and nature-based solutions, as well as a Local Climate Adaptation Plan for the "Liulin" residential complex using a digital double, has been published. Another project of the Sofia Municipality is the Action Plan for the "Green City" of Sofia, which sets out measures of the Sofia Municipality to create a "green, clean municipality full of life" and aims to improve the state of the environment, including visible, tangible improvement of the physical environment, air quality and better management of natural capital within the municipality. https://www.sofia.bg/climat</w:t>
      </w:r>
    </w:p>
    <w:p w:rsidR="00000000" w:rsidDel="00000000" w:rsidP="00000000" w:rsidRDefault="00000000" w:rsidRPr="00000000" w14:paraId="000004AA">
      <w:pPr>
        <w:ind w:right="-142"/>
        <w:jc w:val="both"/>
        <w:rPr/>
      </w:pPr>
      <w:r w:rsidDel="00000000" w:rsidR="00000000" w:rsidRPr="00000000">
        <w:rPr>
          <w:rtl w:val="0"/>
        </w:rPr>
        <w:t xml:space="preserve">Citizen participation in the fight against climate change is key to preventing the risks associated with global warming. Sofia, like many European cities, is exposed to infrastructural, social and economic risks as a result of expected climate changes.</w:t>
      </w:r>
    </w:p>
    <w:p w:rsidR="00000000" w:rsidDel="00000000" w:rsidP="00000000" w:rsidRDefault="00000000" w:rsidRPr="00000000" w14:paraId="000004AB">
      <w:pPr>
        <w:ind w:right="-142"/>
        <w:jc w:val="both"/>
        <w:rPr/>
      </w:pPr>
      <w:r w:rsidDel="00000000" w:rsidR="00000000" w:rsidRPr="00000000">
        <w:rPr>
          <w:rtl w:val="0"/>
        </w:rPr>
        <w:t xml:space="preserve">In Bulgaria, the climate change forecast foresees warming in the country in 2050 to be 0.75-1.5 ℃ according to the most optimistic scenario and 2.5-3.5 ℃ according to the most pessimistic scenario. This poses a number of challenges for local municipalities and the need for an intersectoral and holistic approach to dealing with this problem.</w:t>
      </w:r>
    </w:p>
    <w:p w:rsidR="00000000" w:rsidDel="00000000" w:rsidP="00000000" w:rsidRDefault="00000000" w:rsidRPr="00000000" w14:paraId="000004AC">
      <w:pPr>
        <w:ind w:right="-142"/>
        <w:jc w:val="both"/>
        <w:rPr/>
      </w:pPr>
      <w:r w:rsidDel="00000000" w:rsidR="00000000" w:rsidRPr="00000000">
        <w:rPr>
          <w:rtl w:val="0"/>
        </w:rPr>
        <w:t xml:space="preserve">The Municipality of Sofia has committed to the initiative Agreement of Mayors on Climate and Energy to reduce emissions on the territory of the municipality by at least 40% by 2030. As part of the process of developing the Sustainable Energy and Climate Action Plan of the Municipality of Sofia 2021 – 2030 an assessment of the vulnerability and risks of climate change has been carried out. The degree of vulnerability and the level of impact of climate risks are considered separately for each of the sectors: Water, Forestry and Agriculture, Urban Planning, Civil Protection, Disasters and Accidents, Environment and Biodiversity, Waste, Buildings, Transport, Tourism and Human Health. Climatic risks identified for Sofia are extreme heat, extreme rainfall, storms, droughts, floods, fogs and potential for atmospheric pollution.</w:t>
      </w:r>
    </w:p>
    <w:p w:rsidR="00000000" w:rsidDel="00000000" w:rsidP="00000000" w:rsidRDefault="00000000" w:rsidRPr="00000000" w14:paraId="000004AD">
      <w:pPr>
        <w:ind w:right="-142"/>
        <w:jc w:val="both"/>
        <w:rPr>
          <w:b w:val="1"/>
        </w:rPr>
      </w:pPr>
      <w:r w:rsidDel="00000000" w:rsidR="00000000" w:rsidRPr="00000000">
        <w:rPr>
          <w:b w:val="1"/>
          <w:rtl w:val="0"/>
        </w:rPr>
        <w:t xml:space="preserve">MUNICIPAL INITIATIVES (METROPOLITAN MUNICIPALITY)</w:t>
      </w:r>
    </w:p>
    <w:p w:rsidR="00000000" w:rsidDel="00000000" w:rsidP="00000000" w:rsidRDefault="00000000" w:rsidRPr="00000000" w14:paraId="000004AE">
      <w:pPr>
        <w:ind w:right="-142"/>
        <w:jc w:val="both"/>
        <w:rPr/>
      </w:pPr>
      <w:r w:rsidDel="00000000" w:rsidR="00000000" w:rsidRPr="00000000">
        <w:rPr>
          <w:b w:val="1"/>
          <w:rtl w:val="0"/>
        </w:rPr>
        <w:t xml:space="preserve">• Sustainable Urban Mobility Plan (2019-2035):</w:t>
      </w:r>
      <w:r w:rsidDel="00000000" w:rsidR="00000000" w:rsidRPr="00000000">
        <w:rPr>
          <w:rtl w:val="0"/>
        </w:rPr>
      </w:r>
    </w:p>
    <w:p w:rsidR="00000000" w:rsidDel="00000000" w:rsidP="00000000" w:rsidRDefault="00000000" w:rsidRPr="00000000" w14:paraId="000004AF">
      <w:pPr>
        <w:ind w:right="-142"/>
        <w:jc w:val="both"/>
        <w:rPr/>
      </w:pPr>
      <w:r w:rsidDel="00000000" w:rsidR="00000000" w:rsidRPr="00000000">
        <w:rPr>
          <w:rtl w:val="0"/>
        </w:rPr>
        <w:t xml:space="preserve">The plan envisages comprehensive actions aimed at mobility challenges, increasing the attractiveness of the urban environment and ensuring a better quality of life.</w:t>
      </w:r>
    </w:p>
    <w:p w:rsidR="00000000" w:rsidDel="00000000" w:rsidP="00000000" w:rsidRDefault="00000000" w:rsidRPr="00000000" w14:paraId="000004B0">
      <w:pPr>
        <w:ind w:right="-142"/>
        <w:jc w:val="both"/>
        <w:rPr/>
      </w:pPr>
      <w:r w:rsidDel="00000000" w:rsidR="00000000" w:rsidRPr="00000000">
        <w:rPr>
          <w:b w:val="1"/>
          <w:rtl w:val="0"/>
        </w:rPr>
        <w:t xml:space="preserve">• Sustainable Energy and Climate Action Plan of the Metropolitan Municipality 2021-2030:</w:t>
      </w:r>
      <w:r w:rsidDel="00000000" w:rsidR="00000000" w:rsidRPr="00000000">
        <w:rPr>
          <w:rtl w:val="0"/>
        </w:rPr>
      </w:r>
    </w:p>
    <w:p w:rsidR="00000000" w:rsidDel="00000000" w:rsidP="00000000" w:rsidRDefault="00000000" w:rsidRPr="00000000" w14:paraId="000004B1">
      <w:pPr>
        <w:ind w:right="-142"/>
        <w:jc w:val="both"/>
        <w:rPr/>
      </w:pPr>
      <w:r w:rsidDel="00000000" w:rsidR="00000000" w:rsidRPr="00000000">
        <w:rPr>
          <w:rtl w:val="0"/>
        </w:rPr>
        <w:t xml:space="preserve">In order to reduce Sofia's vulnerability to climate change, the plan develops 36 specific measures to adapt to climate change. The planned total budget is BGN 90.262 million for the period until 2030, divided into five categories:</w:t>
      </w:r>
    </w:p>
    <w:p w:rsidR="00000000" w:rsidDel="00000000" w:rsidP="00000000" w:rsidRDefault="00000000" w:rsidRPr="00000000" w14:paraId="000004B2">
      <w:pPr>
        <w:ind w:right="-142"/>
        <w:jc w:val="both"/>
        <w:rPr/>
      </w:pPr>
      <w:r w:rsidDel="00000000" w:rsidR="00000000" w:rsidRPr="00000000">
        <w:rPr>
          <w:rtl w:val="0"/>
        </w:rPr>
        <w:t xml:space="preserve">1. Legal, administrative and governance framework for climate policy</w:t>
      </w:r>
    </w:p>
    <w:p w:rsidR="00000000" w:rsidDel="00000000" w:rsidP="00000000" w:rsidRDefault="00000000" w:rsidRPr="00000000" w14:paraId="000004B3">
      <w:pPr>
        <w:ind w:right="-142"/>
        <w:jc w:val="both"/>
        <w:rPr/>
      </w:pPr>
      <w:r w:rsidDel="00000000" w:rsidR="00000000" w:rsidRPr="00000000">
        <w:rPr>
          <w:rtl w:val="0"/>
        </w:rPr>
        <w:t xml:space="preserve">2. Improvement of institutional, expert and financial capacity</w:t>
      </w:r>
    </w:p>
    <w:p w:rsidR="00000000" w:rsidDel="00000000" w:rsidP="00000000" w:rsidRDefault="00000000" w:rsidRPr="00000000" w14:paraId="000004B4">
      <w:pPr>
        <w:ind w:right="-142"/>
        <w:jc w:val="both"/>
        <w:rPr/>
      </w:pPr>
      <w:r w:rsidDel="00000000" w:rsidR="00000000" w:rsidRPr="00000000">
        <w:rPr>
          <w:rtl w:val="0"/>
        </w:rPr>
        <w:t xml:space="preserve">3. Applied research and development of the urban environment</w:t>
      </w:r>
    </w:p>
    <w:p w:rsidR="00000000" w:rsidDel="00000000" w:rsidP="00000000" w:rsidRDefault="00000000" w:rsidRPr="00000000" w14:paraId="000004B5">
      <w:pPr>
        <w:ind w:right="-142"/>
        <w:jc w:val="both"/>
        <w:rPr/>
      </w:pPr>
      <w:r w:rsidDel="00000000" w:rsidR="00000000" w:rsidRPr="00000000">
        <w:rPr>
          <w:rtl w:val="0"/>
        </w:rPr>
        <w:t xml:space="preserve">4. Investments in technical and green infrastructure, buildings and public activities</w:t>
      </w:r>
    </w:p>
    <w:p w:rsidR="00000000" w:rsidDel="00000000" w:rsidP="00000000" w:rsidRDefault="00000000" w:rsidRPr="00000000" w14:paraId="000004B6">
      <w:pPr>
        <w:ind w:right="-142"/>
        <w:jc w:val="both"/>
        <w:rPr/>
      </w:pPr>
      <w:r w:rsidDel="00000000" w:rsidR="00000000" w:rsidRPr="00000000">
        <w:rPr>
          <w:rtl w:val="0"/>
        </w:rPr>
        <w:t xml:space="preserve">5. Creation of a system for broad public participation in the implementation of the measures.</w:t>
      </w:r>
    </w:p>
    <w:p w:rsidR="00000000" w:rsidDel="00000000" w:rsidP="00000000" w:rsidRDefault="00000000" w:rsidRPr="00000000" w14:paraId="000004B7">
      <w:pPr>
        <w:ind w:right="-142"/>
        <w:jc w:val="both"/>
        <w:rPr/>
      </w:pPr>
      <w:r w:rsidDel="00000000" w:rsidR="00000000" w:rsidRPr="00000000">
        <w:rPr>
          <w:rtl w:val="0"/>
        </w:rPr>
        <w:t xml:space="preserve">The plan also includes the following projects:</w:t>
      </w:r>
    </w:p>
    <w:p w:rsidR="00000000" w:rsidDel="00000000" w:rsidP="00000000" w:rsidRDefault="00000000" w:rsidRPr="00000000" w14:paraId="000004B8">
      <w:pPr>
        <w:ind w:right="-142"/>
        <w:jc w:val="both"/>
        <w:rPr/>
      </w:pPr>
      <w:r w:rsidDel="00000000" w:rsidR="00000000" w:rsidRPr="00000000">
        <w:rPr>
          <w:rtl w:val="0"/>
        </w:rPr>
        <w:t xml:space="preserve">► Integration of the ecosystem approach and application of nature-friendly solutions in the protection of protected areas from the Natura 2000 network - for territories with an ecological connection to Vitosha Mountain and other territories from the ecological network Natura 2000 within the framework of the Metropolitan Municipality;</w:t>
      </w:r>
    </w:p>
    <w:p w:rsidR="00000000" w:rsidDel="00000000" w:rsidP="00000000" w:rsidRDefault="00000000" w:rsidRPr="00000000" w14:paraId="000004B9">
      <w:pPr>
        <w:ind w:right="-142"/>
        <w:jc w:val="both"/>
        <w:rPr/>
      </w:pPr>
      <w:r w:rsidDel="00000000" w:rsidR="00000000" w:rsidRPr="00000000">
        <w:rPr>
          <w:rtl w:val="0"/>
        </w:rPr>
        <w:t xml:space="preserve">► Assessment of the capacity of transport systems in relation to climate change;</w:t>
      </w:r>
    </w:p>
    <w:p w:rsidR="00000000" w:rsidDel="00000000" w:rsidP="00000000" w:rsidRDefault="00000000" w:rsidRPr="00000000" w14:paraId="000004BA">
      <w:pPr>
        <w:ind w:right="-142"/>
        <w:jc w:val="both"/>
        <w:rPr/>
      </w:pPr>
      <w:r w:rsidDel="00000000" w:rsidR="00000000" w:rsidRPr="00000000">
        <w:rPr>
          <w:rtl w:val="0"/>
        </w:rPr>
        <w:t xml:space="preserve">► Strategic planning for the reconstruction and expansion of the green system and infrastructure;</w:t>
      </w:r>
    </w:p>
    <w:p w:rsidR="00000000" w:rsidDel="00000000" w:rsidP="00000000" w:rsidRDefault="00000000" w:rsidRPr="00000000" w14:paraId="000004BB">
      <w:pPr>
        <w:ind w:right="-142"/>
        <w:jc w:val="both"/>
        <w:rPr/>
      </w:pPr>
      <w:r w:rsidDel="00000000" w:rsidR="00000000" w:rsidRPr="00000000">
        <w:rPr>
          <w:rtl w:val="0"/>
        </w:rPr>
        <w:t xml:space="preserve">► Study of vulnerability to climate change among socio-demographic groups on the territory of the Capital Municipality and development of an action plan;</w:t>
      </w:r>
    </w:p>
    <w:p w:rsidR="00000000" w:rsidDel="00000000" w:rsidP="00000000" w:rsidRDefault="00000000" w:rsidRPr="00000000" w14:paraId="000004BC">
      <w:pPr>
        <w:ind w:right="-142"/>
        <w:jc w:val="both"/>
        <w:rPr/>
      </w:pPr>
      <w:r w:rsidDel="00000000" w:rsidR="00000000" w:rsidRPr="00000000">
        <w:rPr>
          <w:rtl w:val="0"/>
        </w:rPr>
        <w:t xml:space="preserve">► Introduction of eco-labeling of tourist enterprises in Sofia;</w:t>
      </w:r>
    </w:p>
    <w:p w:rsidR="00000000" w:rsidDel="00000000" w:rsidP="00000000" w:rsidRDefault="00000000" w:rsidRPr="00000000" w14:paraId="000004BD">
      <w:pPr>
        <w:ind w:right="-142"/>
        <w:jc w:val="both"/>
        <w:rPr/>
      </w:pPr>
      <w:r w:rsidDel="00000000" w:rsidR="00000000" w:rsidRPr="00000000">
        <w:rPr>
          <w:rtl w:val="0"/>
        </w:rPr>
        <w:t xml:space="preserve">► Improving the rapid response to fires in forest, agricultural and urban areas.</w:t>
      </w:r>
    </w:p>
    <w:p w:rsidR="00000000" w:rsidDel="00000000" w:rsidP="00000000" w:rsidRDefault="00000000" w:rsidRPr="00000000" w14:paraId="000004BE">
      <w:pPr>
        <w:ind w:right="-142"/>
        <w:jc w:val="both"/>
        <w:rPr/>
      </w:pPr>
      <w:r w:rsidDel="00000000" w:rsidR="00000000" w:rsidRPr="00000000">
        <w:rPr>
          <w:b w:val="1"/>
          <w:rtl w:val="0"/>
        </w:rPr>
        <w:t xml:space="preserve">• Sofia Chooses:</w:t>
      </w:r>
      <w:r w:rsidDel="00000000" w:rsidR="00000000" w:rsidRPr="00000000">
        <w:rPr>
          <w:rtl w:val="0"/>
        </w:rPr>
      </w:r>
    </w:p>
    <w:p w:rsidR="00000000" w:rsidDel="00000000" w:rsidP="00000000" w:rsidRDefault="00000000" w:rsidRPr="00000000" w14:paraId="000004BF">
      <w:pPr>
        <w:ind w:right="-142"/>
        <w:jc w:val="both"/>
        <w:rPr/>
      </w:pPr>
      <w:r w:rsidDel="00000000" w:rsidR="00000000" w:rsidRPr="00000000">
        <w:rPr>
          <w:rtl w:val="0"/>
        </w:rPr>
        <w:t xml:space="preserve">The municipal program </w:t>
      </w:r>
      <w:r w:rsidDel="00000000" w:rsidR="00000000" w:rsidRPr="00000000">
        <w:rPr>
          <w:b w:val="1"/>
          <w:rtl w:val="0"/>
        </w:rPr>
        <w:t xml:space="preserve">"Sofia chooses"</w:t>
      </w:r>
      <w:r w:rsidDel="00000000" w:rsidR="00000000" w:rsidRPr="00000000">
        <w:rPr>
          <w:rtl w:val="0"/>
        </w:rPr>
        <w:t xml:space="preserve"> allows citizens to vote for projects initiated by local organizations or citizens that present solutions for adaptation to climate change.</w:t>
      </w:r>
    </w:p>
    <w:p w:rsidR="00000000" w:rsidDel="00000000" w:rsidP="00000000" w:rsidRDefault="00000000" w:rsidRPr="00000000" w14:paraId="000004C0">
      <w:pPr>
        <w:ind w:right="-142"/>
        <w:jc w:val="both"/>
        <w:rPr/>
      </w:pPr>
      <w:r w:rsidDel="00000000" w:rsidR="00000000" w:rsidRPr="00000000">
        <w:rPr>
          <w:rtl w:val="0"/>
        </w:rPr>
        <w:t xml:space="preserve">"Green Sofia" is a project of Sofia Municipality, which was launched in October 2016 on the idea of the "Sofia - Green Capital" initiative committee, which includes about 30 representatives of non-governmental organizations, citizens and experts. During the mayoral elections in 2015, they submitted to the Sofia Municipality a proposal for Sofia to participate in the "Green Capital of Europe" contest, organized annually by the European Commission. The proposal is supported by the mayor Yordanka Fandakova, who is creating a "Green Sofia" team at the "Association for the Development of Sofia". The team has two main goals: to coordinate all the policies of the Metropolitan Municipality related to the sustainable development of the city and to work for the capital's candidacy for the "Green Capital of Europe" prize. https://sofiagreen.bg/klimatichni-promeni-adaptirane/</w:t>
      </w:r>
    </w:p>
    <w:p w:rsidR="00000000" w:rsidDel="00000000" w:rsidP="00000000" w:rsidRDefault="00000000" w:rsidRPr="00000000" w14:paraId="000004C1">
      <w:pPr>
        <w:ind w:right="-142"/>
        <w:jc w:val="both"/>
        <w:rPr/>
      </w:pPr>
      <w:r w:rsidDel="00000000" w:rsidR="00000000" w:rsidRPr="00000000">
        <w:rPr>
          <w:rtl w:val="0"/>
        </w:rPr>
        <w:t xml:space="preserve">On the territory of Sofia, monitoring is carried out at selected points for specific atmospheric pollutants and information is published with proposed measures to reduce pollution (Executive Environment Agency; Sofia Regional Health Inspection). The National Environmental Monitoring System assesses the quality of the atmospheric air on the territory of the country, divided into 6 Regions for the assessment and management of the quality of the atmospheric air. The national air quality monitoring system of the Ministry of Environment and Water consists of 48 stationary points (https://eea.government.bg/bg/nsmos/air). On the territory of the Capital, the Executive Environment Agency has the following automatic measuring stations for the quality of atmospheric air: "Hippodruma"; "Mladost"; "Nadezhda"; "Druzhba"; "Pavlovo"; "Kopitoto - Vitosha" </w:t>
      </w:r>
      <w:hyperlink r:id="rId35">
        <w:r w:rsidDel="00000000" w:rsidR="00000000" w:rsidRPr="00000000">
          <w:rPr>
            <w:color w:val="0000ff"/>
            <w:u w:val="single"/>
            <w:rtl w:val="0"/>
          </w:rPr>
          <w:t xml:space="preserve">https://srzi.bg/uploads//pages/Zdravosloven_kontrol/3.Faktori_na_jiznenata_sreda/1.Atmosferen_vyzduh/Dok_atmv_2023.pdf</w:t>
        </w:r>
      </w:hyperlink>
      <w:r w:rsidDel="00000000" w:rsidR="00000000" w:rsidRPr="00000000">
        <w:rPr>
          <w:rtl w:val="0"/>
        </w:rPr>
      </w:r>
    </w:p>
    <w:p w:rsidR="00000000" w:rsidDel="00000000" w:rsidP="00000000" w:rsidRDefault="00000000" w:rsidRPr="00000000" w14:paraId="000004C2">
      <w:pPr>
        <w:ind w:right="-142"/>
        <w:jc w:val="both"/>
        <w:rPr/>
      </w:pPr>
      <w:r w:rsidDel="00000000" w:rsidR="00000000" w:rsidRPr="00000000">
        <w:rPr>
          <w:rtl w:val="0"/>
        </w:rPr>
        <w:t xml:space="preserve">The following figure informatively presents information on the number of samples for atmospheric pollutants for 1 quarter, for the past period, from the monitoring of atmospheric pollutants from points in Sofia of the Sofia Regional Health Inspection - abnormal values were established for fine particulate matter in winter.</w:t>
      </w:r>
      <w:r w:rsidDel="00000000" w:rsidR="00000000" w:rsidRPr="00000000">
        <w:drawing>
          <wp:anchor allowOverlap="1" behindDoc="0" distB="0" distT="0" distL="114300" distR="114300" hidden="0" layoutInCell="1" locked="0" relativeHeight="0" simplePos="0">
            <wp:simplePos x="0" y="0"/>
            <wp:positionH relativeFrom="column">
              <wp:posOffset>200025</wp:posOffset>
            </wp:positionH>
            <wp:positionV relativeFrom="paragraph">
              <wp:posOffset>915035</wp:posOffset>
            </wp:positionV>
            <wp:extent cx="4861560" cy="3063240"/>
            <wp:effectExtent b="0" l="0" r="0" t="0"/>
            <wp:wrapTopAndBottom distB="0" distT="0"/>
            <wp:docPr descr="metin, ekran görüntüsü, diyagram, öykü gelişim çizgisi; kumpas; grafiğini çıkarma içeren bir resim&#10;&#10;Açıklama otomatik olarak oluşturuldu" id="2089832766" name="image3.png"/>
            <a:graphic>
              <a:graphicData uri="http://schemas.openxmlformats.org/drawingml/2006/picture">
                <pic:pic>
                  <pic:nvPicPr>
                    <pic:cNvPr descr="metin, ekran görüntüsü, diyagram, öykü gelişim çizgisi; kumpas; grafiğini çıkarma içeren bir resim&#10;&#10;Açıklama otomatik olarak oluşturuldu" id="0" name="image3.png"/>
                    <pic:cNvPicPr preferRelativeResize="0"/>
                  </pic:nvPicPr>
                  <pic:blipFill>
                    <a:blip r:embed="rId36"/>
                    <a:srcRect b="0" l="0" r="0" t="0"/>
                    <a:stretch>
                      <a:fillRect/>
                    </a:stretch>
                  </pic:blipFill>
                  <pic:spPr>
                    <a:xfrm>
                      <a:off x="0" y="0"/>
                      <a:ext cx="4861560" cy="3063240"/>
                    </a:xfrm>
                    <a:prstGeom prst="rect"/>
                    <a:ln/>
                  </pic:spPr>
                </pic:pic>
              </a:graphicData>
            </a:graphic>
          </wp:anchor>
        </w:drawing>
      </w:r>
    </w:p>
    <w:p w:rsidR="00000000" w:rsidDel="00000000" w:rsidP="00000000" w:rsidRDefault="00000000" w:rsidRPr="00000000" w14:paraId="000004C3">
      <w:pPr>
        <w:ind w:right="-142"/>
        <w:jc w:val="both"/>
        <w:rPr/>
      </w:pPr>
      <w:r w:rsidDel="00000000" w:rsidR="00000000" w:rsidRPr="00000000">
        <w:rPr>
          <w:b w:val="1"/>
          <w:rtl w:val="0"/>
        </w:rPr>
        <w:t xml:space="preserve">Fig. 1. Air pollutants investigated (Metropolitan Regional Health Inspection, before 2019)</w:t>
      </w:r>
      <w:r w:rsidDel="00000000" w:rsidR="00000000" w:rsidRPr="00000000">
        <w:rPr>
          <w:rtl w:val="0"/>
        </w:rPr>
      </w:r>
    </w:p>
    <w:p w:rsidR="00000000" w:rsidDel="00000000" w:rsidP="00000000" w:rsidRDefault="00000000" w:rsidRPr="00000000" w14:paraId="000004C4">
      <w:pPr>
        <w:ind w:right="-142"/>
        <w:jc w:val="both"/>
        <w:rPr/>
      </w:pPr>
      <w:r w:rsidDel="00000000" w:rsidR="00000000" w:rsidRPr="00000000">
        <w:rPr>
          <w:rtl w:val="0"/>
        </w:rPr>
        <w:t xml:space="preserve">In order to improve the quality of atmospheric air, the Metropolitan Municipality updates the "Program for the Management of Atmospheric Air Quality of the Metropolitan Municipality". A representative of the Sofia Regional Health Inspection also participates in the work of the permanent Program Council. The main sources of atmospheric air pollution in urbanized areas are transport, domestic combustion, construction and various activities and productions related to the release of pollutant emissions into the air. This Program contains a number of measures related to reducing the share of emissions from domestic combustion during the heating period, switching to central heating and modern methods of heating with less emissions into the environment. At the beginning, the efforts were directed to the children's and educational institutions in the small settlements included in the Metropolitan Municipality and the buildings owned by the municipality. In terms of transport, rehabilitation and maintenance of the road surface, phased replacement of the bus fleet, expansion and maintenance of the green system near the road arteries, construction of two-level intersections to ease the traffic flow are planned. Reducing the share of mechanical cleaning, increasing the share of machine cleaning of the street network and washing the streets from the center to the periphery according to schedule.</w:t>
      </w:r>
    </w:p>
    <w:p w:rsidR="00000000" w:rsidDel="00000000" w:rsidP="00000000" w:rsidRDefault="00000000" w:rsidRPr="00000000" w14:paraId="000004C5">
      <w:pPr>
        <w:ind w:right="-142"/>
        <w:jc w:val="both"/>
        <w:rPr/>
      </w:pPr>
      <w:r w:rsidDel="00000000" w:rsidR="00000000" w:rsidRPr="00000000">
        <w:rPr>
          <w:rtl w:val="0"/>
        </w:rPr>
        <w:t xml:space="preserve">According to the Instructions of the Ministry of Health and the currently valid regulatory documents, the Sofia Regional Health Inspection is not part of the National System for Monitoring and Control of Ambient Air. In view of this fact, from the beginning of 2019, the measurements of the indicators for the quality of the atmospheric air at the three stationary points of the inspection were finally suspended. The Environmental Executive Agency annually requests and provides data from the research on atmospheric pollutants from the agency's points, which are included in the annual reports of the Sofia Regional Health Inspection regarding the analysis of the quality of the atmospheric air and the health status of the population in the city of Sofia </w:t>
      </w:r>
      <w:hyperlink r:id="rId37">
        <w:r w:rsidDel="00000000" w:rsidR="00000000" w:rsidRPr="00000000">
          <w:rPr>
            <w:color w:val="0000ff"/>
            <w:u w:val="single"/>
            <w:rtl w:val="0"/>
          </w:rPr>
          <w:t xml:space="preserve">https://srzi.bg/bg/atmosferen-vazduh</w:t>
        </w:r>
      </w:hyperlink>
      <w:r w:rsidDel="00000000" w:rsidR="00000000" w:rsidRPr="00000000">
        <w:rPr>
          <w:rtl w:val="0"/>
        </w:rPr>
        <w:t xml:space="preserve">. </w:t>
      </w:r>
    </w:p>
    <w:p w:rsidR="00000000" w:rsidDel="00000000" w:rsidP="00000000" w:rsidRDefault="00000000" w:rsidRPr="00000000" w14:paraId="000004C6">
      <w:pPr>
        <w:pStyle w:val="Heading4"/>
        <w:keepNext w:val="1"/>
        <w:keepLines w:val="1"/>
        <w:numPr>
          <w:ilvl w:val="3"/>
          <w:numId w:val="1"/>
        </w:numPr>
        <w:spacing w:after="60" w:before="200" w:lineRule="auto"/>
        <w:ind w:left="708.6614173228347" w:right="-142" w:hanging="1133.8582677165355"/>
        <w:jc w:val="both"/>
        <w:rPr/>
      </w:pPr>
      <w:bookmarkStart w:colFirst="0" w:colLast="0" w:name="_heading=h.j7d5rum69hvq" w:id="70"/>
      <w:bookmarkEnd w:id="70"/>
      <w:r w:rsidDel="00000000" w:rsidR="00000000" w:rsidRPr="00000000">
        <w:rPr>
          <w:vertAlign w:val="baseline"/>
          <w:rtl w:val="0"/>
        </w:rPr>
        <w:t xml:space="preserve">Municipality of Burgas</w:t>
      </w:r>
    </w:p>
    <w:p w:rsidR="00000000" w:rsidDel="00000000" w:rsidP="00000000" w:rsidRDefault="00000000" w:rsidRPr="00000000" w14:paraId="000004C7">
      <w:pPr>
        <w:ind w:right="-142"/>
        <w:jc w:val="both"/>
        <w:rPr/>
      </w:pPr>
      <w:r w:rsidDel="00000000" w:rsidR="00000000" w:rsidRPr="00000000">
        <w:rPr>
          <w:rtl w:val="0"/>
        </w:rPr>
        <w:t xml:space="preserve">The Municipality of Burgas is one of the eight Bulgarian municipal partners in the implementation of the project "Implementation of innovative measures for mitigation and adaptation to climate change in municipalities in Bulgaria", financed within the framework of the "Environmental Protection and Climate Change" Program of the European Economic Area 2014 – 2021.</w:t>
      </w:r>
    </w:p>
    <w:p w:rsidR="00000000" w:rsidDel="00000000" w:rsidP="00000000" w:rsidRDefault="00000000" w:rsidRPr="00000000" w14:paraId="000004C8">
      <w:pPr>
        <w:ind w:right="-142"/>
        <w:jc w:val="both"/>
        <w:rPr/>
      </w:pPr>
      <w:r w:rsidDel="00000000" w:rsidR="00000000" w:rsidRPr="00000000">
        <w:rPr>
          <w:rtl w:val="0"/>
        </w:rPr>
        <w:t xml:space="preserve">The leading partner is the National Trust Ecofund. The donor partner is the Association of Local and Regional Authorities in Norway in cooperation with the West Norwegian Research Institute. The partners in Bulgaria are eight municipalities: </w:t>
      </w:r>
      <w:r w:rsidDel="00000000" w:rsidR="00000000" w:rsidRPr="00000000">
        <w:rPr>
          <w:b w:val="1"/>
          <w:rtl w:val="0"/>
        </w:rPr>
        <w:t xml:space="preserve">Burgas, Varna, Kardjali, Plovdiv, Ruse, Sliven, Stara Zagora and Sofia-city</w:t>
      </w:r>
      <w:r w:rsidDel="00000000" w:rsidR="00000000" w:rsidRPr="00000000">
        <w:rPr>
          <w:rtl w:val="0"/>
        </w:rPr>
        <w:t xml:space="preserve">.</w:t>
      </w:r>
    </w:p>
    <w:p w:rsidR="00000000" w:rsidDel="00000000" w:rsidP="00000000" w:rsidRDefault="00000000" w:rsidRPr="00000000" w14:paraId="000004C9">
      <w:pPr>
        <w:ind w:right="-142"/>
        <w:jc w:val="both"/>
        <w:rPr/>
      </w:pPr>
      <w:r w:rsidDel="00000000" w:rsidR="00000000" w:rsidRPr="00000000">
        <w:rPr>
          <w:rtl w:val="0"/>
        </w:rPr>
        <w:t xml:space="preserve">The project (BGENVIRONMENT-4.001) aims to improve the capacity of local authorities to plan and identify creative and innovative urban planning solutions and their implementation for climate change mitigation and adaptation.</w:t>
      </w:r>
    </w:p>
    <w:p w:rsidR="00000000" w:rsidDel="00000000" w:rsidP="00000000" w:rsidRDefault="00000000" w:rsidRPr="00000000" w14:paraId="000004CA">
      <w:pPr>
        <w:ind w:right="-142"/>
        <w:jc w:val="both"/>
        <w:rPr/>
      </w:pPr>
      <w:r w:rsidDel="00000000" w:rsidR="00000000" w:rsidRPr="00000000">
        <w:rPr>
          <w:b w:val="1"/>
          <w:rtl w:val="0"/>
        </w:rPr>
        <w:t xml:space="preserve">Activities:</w:t>
      </w:r>
      <w:r w:rsidDel="00000000" w:rsidR="00000000" w:rsidRPr="00000000">
        <w:rPr>
          <w:rtl w:val="0"/>
        </w:rPr>
      </w:r>
    </w:p>
    <w:p w:rsidR="00000000" w:rsidDel="00000000" w:rsidP="00000000" w:rsidRDefault="00000000" w:rsidRPr="00000000" w14:paraId="000004CB">
      <w:pPr>
        <w:ind w:right="-142"/>
        <w:jc w:val="both"/>
        <w:rPr/>
      </w:pPr>
      <w:r w:rsidDel="00000000" w:rsidR="00000000" w:rsidRPr="00000000">
        <w:rPr>
          <w:rtl w:val="0"/>
        </w:rPr>
        <w:t xml:space="preserve">Within the framework of the project, the following activities are planned:</w:t>
      </w:r>
    </w:p>
    <w:p w:rsidR="00000000" w:rsidDel="00000000" w:rsidP="00000000" w:rsidRDefault="00000000" w:rsidRPr="00000000" w14:paraId="000004CC">
      <w:pPr>
        <w:ind w:right="-142"/>
        <w:jc w:val="both"/>
        <w:rPr/>
      </w:pPr>
      <w:r w:rsidDel="00000000" w:rsidR="00000000" w:rsidRPr="00000000">
        <w:rPr>
          <w:rtl w:val="0"/>
        </w:rPr>
        <w:t xml:space="preserve">♦ planning;</w:t>
      </w:r>
    </w:p>
    <w:p w:rsidR="00000000" w:rsidDel="00000000" w:rsidP="00000000" w:rsidRDefault="00000000" w:rsidRPr="00000000" w14:paraId="000004CD">
      <w:pPr>
        <w:ind w:right="-142"/>
        <w:jc w:val="both"/>
        <w:rPr/>
      </w:pPr>
      <w:r w:rsidDel="00000000" w:rsidR="00000000" w:rsidRPr="00000000">
        <w:rPr>
          <w:rtl w:val="0"/>
        </w:rPr>
        <w:t xml:space="preserve">♦ monitoring and implementation of actions to mitigate the impact and adapt to climate change;</w:t>
      </w:r>
    </w:p>
    <w:p w:rsidR="00000000" w:rsidDel="00000000" w:rsidP="00000000" w:rsidRDefault="00000000" w:rsidRPr="00000000" w14:paraId="000004CE">
      <w:pPr>
        <w:ind w:right="-142"/>
        <w:jc w:val="both"/>
        <w:rPr/>
      </w:pPr>
      <w:r w:rsidDel="00000000" w:rsidR="00000000" w:rsidRPr="00000000">
        <w:rPr>
          <w:rtl w:val="0"/>
        </w:rPr>
        <w:t xml:space="preserve">♦ review of strategic plans and identification of investment activities in the eight municipalities;</w:t>
      </w:r>
    </w:p>
    <w:p w:rsidR="00000000" w:rsidDel="00000000" w:rsidP="00000000" w:rsidRDefault="00000000" w:rsidRPr="00000000" w14:paraId="000004CF">
      <w:pPr>
        <w:ind w:right="-142"/>
        <w:jc w:val="both"/>
        <w:rPr/>
      </w:pPr>
      <w:r w:rsidDel="00000000" w:rsidR="00000000" w:rsidRPr="00000000">
        <w:rPr>
          <w:rtl w:val="0"/>
        </w:rPr>
        <w:t xml:space="preserve">♦ investment measures for the implementation of green solutions in the urban environment, which will be awarded through engineering contracts.</w:t>
      </w:r>
    </w:p>
    <w:p w:rsidR="00000000" w:rsidDel="00000000" w:rsidP="00000000" w:rsidRDefault="00000000" w:rsidRPr="00000000" w14:paraId="000004D0">
      <w:pPr>
        <w:ind w:right="-142"/>
        <w:jc w:val="both"/>
        <w:rPr/>
      </w:pPr>
      <w:r w:rsidDel="00000000" w:rsidR="00000000" w:rsidRPr="00000000">
        <w:rPr>
          <w:b w:val="1"/>
          <w:rtl w:val="0"/>
        </w:rPr>
        <w:t xml:space="preserve">Expected results:</w:t>
      </w:r>
      <w:r w:rsidDel="00000000" w:rsidR="00000000" w:rsidRPr="00000000">
        <w:rPr>
          <w:rtl w:val="0"/>
        </w:rPr>
      </w:r>
    </w:p>
    <w:p w:rsidR="00000000" w:rsidDel="00000000" w:rsidP="00000000" w:rsidRDefault="00000000" w:rsidRPr="00000000" w14:paraId="000004D1">
      <w:pPr>
        <w:ind w:right="-142"/>
        <w:jc w:val="both"/>
        <w:rPr/>
      </w:pPr>
      <w:r w:rsidDel="00000000" w:rsidR="00000000" w:rsidRPr="00000000">
        <w:rPr>
          <w:rtl w:val="0"/>
        </w:rPr>
        <w:t xml:space="preserve">The successful implementation of the project will lead to the achievement of the following results:</w:t>
      </w:r>
    </w:p>
    <w:p w:rsidR="00000000" w:rsidDel="00000000" w:rsidP="00000000" w:rsidRDefault="00000000" w:rsidRPr="00000000" w14:paraId="000004D2">
      <w:pPr>
        <w:ind w:right="-142"/>
        <w:jc w:val="both"/>
        <w:rPr/>
      </w:pPr>
      <w:sdt>
        <w:sdtPr>
          <w:tag w:val="goog_rdk_0"/>
        </w:sdtPr>
        <w:sdtContent>
          <w:r w:rsidDel="00000000" w:rsidR="00000000" w:rsidRPr="00000000">
            <w:rPr>
              <w:rFonts w:ascii="Gungsuh" w:cs="Gungsuh" w:eastAsia="Gungsuh" w:hAnsi="Gungsuh"/>
              <w:rtl w:val="0"/>
            </w:rPr>
            <w:t xml:space="preserve">√ Increasing the capabilities of local municipalities to reduce emissions and adapt to climate change;</w:t>
          </w:r>
        </w:sdtContent>
      </w:sdt>
    </w:p>
    <w:p w:rsidR="00000000" w:rsidDel="00000000" w:rsidP="00000000" w:rsidRDefault="00000000" w:rsidRPr="00000000" w14:paraId="000004D3">
      <w:pPr>
        <w:ind w:right="-142"/>
        <w:jc w:val="both"/>
        <w:rPr/>
      </w:pPr>
      <w:sdt>
        <w:sdtPr>
          <w:tag w:val="goog_rdk_1"/>
        </w:sdtPr>
        <w:sdtContent>
          <w:r w:rsidDel="00000000" w:rsidR="00000000" w:rsidRPr="00000000">
            <w:rPr>
              <w:rFonts w:ascii="Gungsuh" w:cs="Gungsuh" w:eastAsia="Gungsuh" w:hAnsi="Gungsuh"/>
              <w:rtl w:val="0"/>
            </w:rPr>
            <w:t xml:space="preserve">√ Assessed strategic plans and programs of the municipalities in the eight municipalities;</w:t>
          </w:r>
        </w:sdtContent>
      </w:sdt>
    </w:p>
    <w:p w:rsidR="00000000" w:rsidDel="00000000" w:rsidP="00000000" w:rsidRDefault="00000000" w:rsidRPr="00000000" w14:paraId="000004D4">
      <w:pPr>
        <w:ind w:right="-142"/>
        <w:jc w:val="both"/>
        <w:rPr/>
      </w:pPr>
      <w:sdt>
        <w:sdtPr>
          <w:tag w:val="goog_rdk_2"/>
        </w:sdtPr>
        <w:sdtContent>
          <w:r w:rsidDel="00000000" w:rsidR="00000000" w:rsidRPr="00000000">
            <w:rPr>
              <w:rFonts w:ascii="Gungsuh" w:cs="Gungsuh" w:eastAsia="Gungsuh" w:hAnsi="Gungsuh"/>
              <w:rtl w:val="0"/>
            </w:rPr>
            <w:t xml:space="preserve">√ Applied innovative (pilot) mitigation and adaptation measures to climate change in urban planning;</w:t>
          </w:r>
        </w:sdtContent>
      </w:sdt>
    </w:p>
    <w:p w:rsidR="00000000" w:rsidDel="00000000" w:rsidP="00000000" w:rsidRDefault="00000000" w:rsidRPr="00000000" w14:paraId="000004D5">
      <w:pPr>
        <w:ind w:right="-142"/>
        <w:jc w:val="both"/>
        <w:rPr/>
      </w:pPr>
      <w:sdt>
        <w:sdtPr>
          <w:tag w:val="goog_rdk_3"/>
        </w:sdtPr>
        <w:sdtContent>
          <w:r w:rsidDel="00000000" w:rsidR="00000000" w:rsidRPr="00000000">
            <w:rPr>
              <w:rFonts w:ascii="Gungsuh" w:cs="Gungsuh" w:eastAsia="Gungsuh" w:hAnsi="Gungsuh"/>
              <w:rtl w:val="0"/>
            </w:rPr>
            <w:t xml:space="preserve">√ Bilateral cooperation, expressed in improved cooperation between organizations from the donor countries and the beneficiary country within the framework of the program.</w:t>
          </w:r>
        </w:sdtContent>
      </w:sdt>
    </w:p>
    <w:p w:rsidR="00000000" w:rsidDel="00000000" w:rsidP="00000000" w:rsidRDefault="00000000" w:rsidRPr="00000000" w14:paraId="000004D6">
      <w:pPr>
        <w:ind w:right="-142"/>
        <w:jc w:val="both"/>
        <w:rPr/>
      </w:pPr>
      <w:r w:rsidDel="00000000" w:rsidR="00000000" w:rsidRPr="00000000">
        <w:rPr>
          <w:rtl w:val="0"/>
        </w:rPr>
        <w:t xml:space="preserve">Project budget: 2,800,000 EUR</w:t>
      </w:r>
    </w:p>
    <w:p w:rsidR="00000000" w:rsidDel="00000000" w:rsidP="00000000" w:rsidRDefault="00000000" w:rsidRPr="00000000" w14:paraId="000004D7">
      <w:pPr>
        <w:ind w:right="-142"/>
        <w:jc w:val="both"/>
        <w:rPr/>
      </w:pPr>
      <w:hyperlink r:id="rId38">
        <w:r w:rsidDel="00000000" w:rsidR="00000000" w:rsidRPr="00000000">
          <w:rPr>
            <w:color w:val="0000ff"/>
            <w:u w:val="single"/>
            <w:rtl w:val="0"/>
          </w:rPr>
          <w:t xml:space="preserve">https://plan.smartburgas.eu/projects/%d0%bf%d1%80%d0%b8%d0%bb%d0%b0%d0%b3%d0%b0%d0%bd%d0%b5-%d0%bd%d0%b0-%d0%b8%d0%bd%d0%be%d0%b2%d0%b0%d1%82%d0%b8%d0%b2%d0%bd%d0%b8-%d0%bc%d0%b5%d1%80%d0%ba%d0%b8-%d0%b7%d0%b0-%d0%b0%d0%b4%d0%b0%d0%bf/</w:t>
        </w:r>
      </w:hyperlink>
      <w:r w:rsidDel="00000000" w:rsidR="00000000" w:rsidRPr="00000000">
        <w:rPr>
          <w:rtl w:val="0"/>
        </w:rPr>
      </w:r>
    </w:p>
    <w:p w:rsidR="00000000" w:rsidDel="00000000" w:rsidP="00000000" w:rsidRDefault="00000000" w:rsidRPr="00000000" w14:paraId="000004D8">
      <w:pPr>
        <w:pStyle w:val="Heading4"/>
        <w:keepNext w:val="1"/>
        <w:keepLines w:val="1"/>
        <w:numPr>
          <w:ilvl w:val="3"/>
          <w:numId w:val="1"/>
        </w:numPr>
        <w:spacing w:after="60" w:before="200" w:lineRule="auto"/>
        <w:ind w:left="708.6614173228347" w:right="-142" w:hanging="1133.8582677165355"/>
        <w:jc w:val="both"/>
        <w:rPr/>
      </w:pPr>
      <w:bookmarkStart w:colFirst="0" w:colLast="0" w:name="_heading=h.bbaahhffdj4r" w:id="71"/>
      <w:bookmarkEnd w:id="71"/>
      <w:r w:rsidDel="00000000" w:rsidR="00000000" w:rsidRPr="00000000">
        <w:rPr>
          <w:vertAlign w:val="baseline"/>
          <w:rtl w:val="0"/>
        </w:rPr>
        <w:t xml:space="preserve">Blagoevgrad Municipality</w:t>
      </w:r>
    </w:p>
    <w:p w:rsidR="00000000" w:rsidDel="00000000" w:rsidP="00000000" w:rsidRDefault="00000000" w:rsidRPr="00000000" w14:paraId="000004D9">
      <w:pPr>
        <w:ind w:right="-142"/>
        <w:jc w:val="both"/>
        <w:rPr/>
      </w:pPr>
      <w:r w:rsidDel="00000000" w:rsidR="00000000" w:rsidRPr="00000000">
        <w:rPr>
          <w:rtl w:val="0"/>
        </w:rPr>
        <w:t xml:space="preserve">The </w:t>
      </w:r>
      <w:r w:rsidDel="00000000" w:rsidR="00000000" w:rsidRPr="00000000">
        <w:rPr>
          <w:b w:val="1"/>
          <w:rtl w:val="0"/>
        </w:rPr>
        <w:t xml:space="preserve">Municipality of Blagoevgrad</w:t>
      </w:r>
      <w:r w:rsidDel="00000000" w:rsidR="00000000" w:rsidRPr="00000000">
        <w:rPr>
          <w:rtl w:val="0"/>
        </w:rPr>
        <w:t xml:space="preserve"> is a beneficiary of the project (BGENVIRONMENT-4.003-0017-C01) "Implementation of measures for successful adaptation to climate change" under open call No. 3 "Climate" - partners: </w:t>
      </w:r>
      <w:r w:rsidDel="00000000" w:rsidR="00000000" w:rsidRPr="00000000">
        <w:rPr>
          <w:b w:val="1"/>
          <w:rtl w:val="0"/>
        </w:rPr>
        <w:t xml:space="preserve">Simitli Municipality, Kocherinovo Municipality, Boboshevo Municipality</w:t>
      </w:r>
      <w:r w:rsidDel="00000000" w:rsidR="00000000" w:rsidRPr="00000000">
        <w:rPr>
          <w:rtl w:val="0"/>
        </w:rPr>
        <w:t xml:space="preserve">; start of the project 08.11.2021; project duration: 24 months; grant: EUR 397,323.73. The project is implemented in a consortium of the municipalities of Blagoevgrad, Simitli, Kocherinovo and Boboshevo, and the International Development Norway Association, Norway, which work together to increase the capacity of Bulgarian municipalities to implement sustainable policies to reduce emissions is also adaptation to climate change. A 3-day training will be conducted for municipal officials to increase their competence in planning mitigation and adaptation measures to climate change with trainers from Norway with the necessary experience and expertise in this field. An information forum will be held with guest speakers from Norway, to which representatives of regional public institutions in the sectors of energy, water, transport, waste, environment and all those involved in the implementation of climate change adaptation policies will be invited. Municipal experts will visit the city of Oslo in order to transfer knowledge and experience and popularize good practices borrowed from the Norwegian partners. Five pilot and innovative measures for mitigating and adapting to climate change will be developed and implemented in Bulgarian municipalities, in fulfillment of their strategic plans and programs, namely:</w:t>
      </w:r>
    </w:p>
    <w:p w:rsidR="00000000" w:rsidDel="00000000" w:rsidP="00000000" w:rsidRDefault="00000000" w:rsidRPr="00000000" w14:paraId="000004DA">
      <w:pPr>
        <w:ind w:right="-142"/>
        <w:jc w:val="both"/>
        <w:rPr/>
      </w:pPr>
      <w:r w:rsidDel="00000000" w:rsidR="00000000" w:rsidRPr="00000000">
        <w:rPr>
          <w:rtl w:val="0"/>
        </w:rPr>
        <w:t xml:space="preserve">1. Installation of solar hot water systems in kindergartens and nurseries on the territory of the municipality of Blagoevgrad;</w:t>
      </w:r>
    </w:p>
    <w:p w:rsidR="00000000" w:rsidDel="00000000" w:rsidP="00000000" w:rsidRDefault="00000000" w:rsidRPr="00000000" w14:paraId="000004DB">
      <w:pPr>
        <w:ind w:right="-142"/>
        <w:jc w:val="both"/>
        <w:rPr/>
      </w:pPr>
      <w:r w:rsidDel="00000000" w:rsidR="00000000" w:rsidRPr="00000000">
        <w:rPr>
          <w:rtl w:val="0"/>
        </w:rPr>
        <w:t xml:space="preserve">2. Creation of an electronic database of the city's green system with the possibility of updating in real time and public access;</w:t>
      </w:r>
    </w:p>
    <w:p w:rsidR="00000000" w:rsidDel="00000000" w:rsidP="00000000" w:rsidRDefault="00000000" w:rsidRPr="00000000" w14:paraId="000004DC">
      <w:pPr>
        <w:ind w:right="-142"/>
        <w:jc w:val="both"/>
        <w:rPr/>
      </w:pPr>
      <w:r w:rsidDel="00000000" w:rsidR="00000000" w:rsidRPr="00000000">
        <w:rPr>
          <w:rtl w:val="0"/>
        </w:rPr>
        <w:t xml:space="preserve">3. Installation of solar hot water systems in several kindergartens and social institutions on the territory of Simitli municipality;</w:t>
      </w:r>
    </w:p>
    <w:p w:rsidR="00000000" w:rsidDel="00000000" w:rsidP="00000000" w:rsidRDefault="00000000" w:rsidRPr="00000000" w14:paraId="000004DD">
      <w:pPr>
        <w:ind w:right="-142"/>
        <w:jc w:val="both"/>
        <w:rPr/>
      </w:pPr>
      <w:r w:rsidDel="00000000" w:rsidR="00000000" w:rsidRPr="00000000">
        <w:rPr>
          <w:rtl w:val="0"/>
        </w:rPr>
        <w:t xml:space="preserve">4. Pilot introduction of home composting of biodegradable waste in households on the territory of Kocherinovo municipality;</w:t>
      </w:r>
    </w:p>
    <w:p w:rsidR="00000000" w:rsidDel="00000000" w:rsidP="00000000" w:rsidRDefault="00000000" w:rsidRPr="00000000" w14:paraId="000004DE">
      <w:pPr>
        <w:ind w:right="-142"/>
        <w:jc w:val="both"/>
        <w:rPr/>
      </w:pPr>
      <w:r w:rsidDel="00000000" w:rsidR="00000000" w:rsidRPr="00000000">
        <w:rPr>
          <w:rtl w:val="0"/>
        </w:rPr>
        <w:t xml:space="preserve">5. Pilot introduction of home composting of biodegradable waste in households on the territory of Boboshevo municipality.</w:t>
      </w:r>
    </w:p>
    <w:p w:rsidR="00000000" w:rsidDel="00000000" w:rsidP="00000000" w:rsidRDefault="00000000" w:rsidRPr="00000000" w14:paraId="000004DF">
      <w:pPr>
        <w:ind w:right="-142"/>
        <w:jc w:val="both"/>
        <w:rPr/>
      </w:pPr>
      <w:hyperlink r:id="rId39">
        <w:r w:rsidDel="00000000" w:rsidR="00000000" w:rsidRPr="00000000">
          <w:rPr>
            <w:color w:val="0000ff"/>
            <w:u w:val="single"/>
            <w:rtl w:val="0"/>
          </w:rPr>
          <w:t xml:space="preserve">https://www.eeagrants.bg/programi/okolna-sreda/proekti/proekt-%E2%80%9Eprilagane-na-merki-za-uspeshna-adaptacziya-km-klimatichnite-promeni%E2%80%9C-po%20-otkrita-pokana-%E2%84%963-%E2%80%9Eklimat%E2%80%9C</w:t>
        </w:r>
      </w:hyperlink>
      <w:r w:rsidDel="00000000" w:rsidR="00000000" w:rsidRPr="00000000">
        <w:rPr>
          <w:rtl w:val="0"/>
        </w:rPr>
      </w:r>
    </w:p>
    <w:p w:rsidR="00000000" w:rsidDel="00000000" w:rsidP="00000000" w:rsidRDefault="00000000" w:rsidRPr="00000000" w14:paraId="000004E0">
      <w:pPr>
        <w:pStyle w:val="Heading4"/>
        <w:keepNext w:val="1"/>
        <w:keepLines w:val="1"/>
        <w:numPr>
          <w:ilvl w:val="3"/>
          <w:numId w:val="1"/>
        </w:numPr>
        <w:spacing w:after="60" w:before="200" w:lineRule="auto"/>
        <w:ind w:left="708.6614173228347" w:right="-142" w:hanging="1133.8582677165355"/>
        <w:jc w:val="both"/>
        <w:rPr/>
      </w:pPr>
      <w:bookmarkStart w:colFirst="0" w:colLast="0" w:name="_heading=h.mq2q0w6wlom4" w:id="72"/>
      <w:bookmarkEnd w:id="72"/>
      <w:r w:rsidDel="00000000" w:rsidR="00000000" w:rsidRPr="00000000">
        <w:rPr>
          <w:vertAlign w:val="baseline"/>
          <w:rtl w:val="0"/>
        </w:rPr>
        <w:t xml:space="preserve">Smolyan municipality</w:t>
      </w:r>
    </w:p>
    <w:p w:rsidR="00000000" w:rsidDel="00000000" w:rsidP="00000000" w:rsidRDefault="00000000" w:rsidRPr="00000000" w14:paraId="000004E1">
      <w:pPr>
        <w:ind w:right="-142"/>
        <w:jc w:val="both"/>
        <w:rPr/>
      </w:pPr>
      <w:r w:rsidDel="00000000" w:rsidR="00000000" w:rsidRPr="00000000">
        <w:rPr>
          <w:rtl w:val="0"/>
        </w:rPr>
        <w:t xml:space="preserve">Project Name: "Partnership for Adaptation to Climate Change"</w:t>
      </w:r>
    </w:p>
    <w:p w:rsidR="00000000" w:rsidDel="00000000" w:rsidP="00000000" w:rsidRDefault="00000000" w:rsidRPr="00000000" w14:paraId="000004E2">
      <w:pPr>
        <w:ind w:right="-142"/>
        <w:jc w:val="both"/>
        <w:rPr/>
      </w:pPr>
      <w:r w:rsidDel="00000000" w:rsidR="00000000" w:rsidRPr="00000000">
        <w:rPr>
          <w:rtl w:val="0"/>
        </w:rPr>
        <w:t xml:space="preserve">Project number: BGENVIRONMENT-4.003-0013-C01</w:t>
      </w:r>
    </w:p>
    <w:p w:rsidR="00000000" w:rsidDel="00000000" w:rsidP="00000000" w:rsidRDefault="00000000" w:rsidRPr="00000000" w14:paraId="000004E3">
      <w:pPr>
        <w:ind w:right="-142"/>
        <w:jc w:val="both"/>
        <w:rPr/>
      </w:pPr>
      <w:r w:rsidDel="00000000" w:rsidR="00000000" w:rsidRPr="00000000">
        <w:rPr>
          <w:rtl w:val="0"/>
        </w:rPr>
        <w:t xml:space="preserve">Beneficiary: Municipality of Smolyan</w:t>
      </w:r>
    </w:p>
    <w:p w:rsidR="00000000" w:rsidDel="00000000" w:rsidP="00000000" w:rsidRDefault="00000000" w:rsidRPr="00000000" w14:paraId="000004E4">
      <w:pPr>
        <w:ind w:right="-142"/>
        <w:jc w:val="both"/>
        <w:rPr/>
      </w:pPr>
      <w:r w:rsidDel="00000000" w:rsidR="00000000" w:rsidRPr="00000000">
        <w:rPr>
          <w:rtl w:val="0"/>
        </w:rPr>
        <w:t xml:space="preserve">Partners:</w:t>
      </w:r>
    </w:p>
    <w:p w:rsidR="00000000" w:rsidDel="00000000" w:rsidP="00000000" w:rsidRDefault="00000000" w:rsidRPr="00000000" w14:paraId="000004E5">
      <w:pPr>
        <w:ind w:right="-142"/>
        <w:jc w:val="both"/>
        <w:rPr/>
      </w:pPr>
      <w:r w:rsidDel="00000000" w:rsidR="00000000" w:rsidRPr="00000000">
        <w:rPr>
          <w:rtl w:val="0"/>
        </w:rPr>
        <w:t xml:space="preserve">• Municipality of Svilengrad</w:t>
      </w:r>
    </w:p>
    <w:p w:rsidR="00000000" w:rsidDel="00000000" w:rsidP="00000000" w:rsidRDefault="00000000" w:rsidRPr="00000000" w14:paraId="000004E6">
      <w:pPr>
        <w:ind w:right="-142"/>
        <w:jc w:val="both"/>
        <w:rPr/>
      </w:pPr>
      <w:r w:rsidDel="00000000" w:rsidR="00000000" w:rsidRPr="00000000">
        <w:rPr>
          <w:rtl w:val="0"/>
        </w:rPr>
        <w:t xml:space="preserve">• Municipality of Asenovgrad</w:t>
      </w:r>
    </w:p>
    <w:p w:rsidR="00000000" w:rsidDel="00000000" w:rsidP="00000000" w:rsidRDefault="00000000" w:rsidRPr="00000000" w14:paraId="000004E7">
      <w:pPr>
        <w:ind w:right="-142"/>
        <w:jc w:val="both"/>
        <w:rPr/>
      </w:pPr>
      <w:r w:rsidDel="00000000" w:rsidR="00000000" w:rsidRPr="00000000">
        <w:rPr>
          <w:rtl w:val="0"/>
        </w:rPr>
        <w:t xml:space="preserve">• Municipality of Krushari</w:t>
      </w:r>
    </w:p>
    <w:p w:rsidR="00000000" w:rsidDel="00000000" w:rsidP="00000000" w:rsidRDefault="00000000" w:rsidRPr="00000000" w14:paraId="000004E8">
      <w:pPr>
        <w:ind w:right="-142"/>
        <w:jc w:val="both"/>
        <w:rPr/>
      </w:pPr>
      <w:r w:rsidDel="00000000" w:rsidR="00000000" w:rsidRPr="00000000">
        <w:rPr>
          <w:rtl w:val="0"/>
        </w:rPr>
        <w:t xml:space="preserve">• Pleiades Bulgaria OOD</w:t>
      </w:r>
    </w:p>
    <w:p w:rsidR="00000000" w:rsidDel="00000000" w:rsidP="00000000" w:rsidRDefault="00000000" w:rsidRPr="00000000" w14:paraId="000004E9">
      <w:pPr>
        <w:ind w:right="-142"/>
        <w:jc w:val="both"/>
        <w:rPr/>
      </w:pPr>
      <w:r w:rsidDel="00000000" w:rsidR="00000000" w:rsidRPr="00000000">
        <w:rPr>
          <w:rtl w:val="0"/>
        </w:rPr>
        <w:t xml:space="preserve">• Norwegian University of Science and Technology - Faculty of Architecture and Design, Department of Architecture and Planning</w:t>
      </w:r>
    </w:p>
    <w:p w:rsidR="00000000" w:rsidDel="00000000" w:rsidP="00000000" w:rsidRDefault="00000000" w:rsidRPr="00000000" w14:paraId="000004EA">
      <w:pPr>
        <w:ind w:right="-142"/>
        <w:jc w:val="both"/>
        <w:rPr/>
      </w:pPr>
      <w:r w:rsidDel="00000000" w:rsidR="00000000" w:rsidRPr="00000000">
        <w:rPr>
          <w:rtl w:val="0"/>
        </w:rPr>
        <w:t xml:space="preserve">Grant: 473,036 euros</w:t>
      </w:r>
    </w:p>
    <w:p w:rsidR="00000000" w:rsidDel="00000000" w:rsidP="00000000" w:rsidRDefault="00000000" w:rsidRPr="00000000" w14:paraId="000004EB">
      <w:pPr>
        <w:ind w:right="-142"/>
        <w:jc w:val="both"/>
        <w:rPr/>
      </w:pPr>
      <w:r w:rsidDel="00000000" w:rsidR="00000000" w:rsidRPr="00000000">
        <w:rPr>
          <w:rtl w:val="0"/>
        </w:rPr>
        <w:t xml:space="preserve">Start of implementation: 23.11.2021</w:t>
      </w:r>
    </w:p>
    <w:p w:rsidR="00000000" w:rsidDel="00000000" w:rsidP="00000000" w:rsidRDefault="00000000" w:rsidRPr="00000000" w14:paraId="000004EC">
      <w:pPr>
        <w:ind w:right="-142"/>
        <w:jc w:val="both"/>
        <w:rPr/>
      </w:pPr>
      <w:r w:rsidDel="00000000" w:rsidR="00000000" w:rsidRPr="00000000">
        <w:rPr>
          <w:rtl w:val="0"/>
        </w:rPr>
        <w:t xml:space="preserve">Duration: 24 months</w:t>
      </w:r>
    </w:p>
    <w:p w:rsidR="00000000" w:rsidDel="00000000" w:rsidP="00000000" w:rsidRDefault="00000000" w:rsidRPr="00000000" w14:paraId="000004ED">
      <w:pPr>
        <w:ind w:right="-142"/>
        <w:jc w:val="both"/>
        <w:rPr/>
      </w:pPr>
      <w:r w:rsidDel="00000000" w:rsidR="00000000" w:rsidRPr="00000000">
        <w:rPr>
          <w:rtl w:val="0"/>
        </w:rPr>
        <w:t xml:space="preserve">General information: The aim of the project is to increase the capacity of 4 municipalities from Bulgaria, by developing the knowledge, skills, experience and qualifications necessary to support the planning and design, implementation, monitoring and evaluation of their strategic plans and programs in terms of actions, resulting in the reduction of greenhouse gas emissions and adaptation to the expected adverse effects of climate change. The project is in line with the European Union's 2020 and 2030 targets for greenhouse gas reduction, renewable energy production and energy efficiency, paving the way for the long-term goal of a climate-neutral economy by 2050. The targets are achieved through integrated activities including development of a specialized training program and training of municipal teams, exchange of experience with a donor partner and implementation of measures laid down in the plans for sustainable energy development and climate, for energy production from renewable sources, introduction of an intelligent system for energy monitoring. It will also create lasting contacts and partnerships between the applicant, partner municipalities and a partner from the donor countries, and will increase the awareness of the population and target groups about the financial support for the reduction of economic and social inequalities. </w:t>
      </w:r>
    </w:p>
    <w:p w:rsidR="00000000" w:rsidDel="00000000" w:rsidP="00000000" w:rsidRDefault="00000000" w:rsidRPr="00000000" w14:paraId="000004EE">
      <w:pPr>
        <w:ind w:right="-142"/>
        <w:jc w:val="both"/>
        <w:rPr/>
      </w:pPr>
      <w:hyperlink r:id="rId40">
        <w:r w:rsidDel="00000000" w:rsidR="00000000" w:rsidRPr="00000000">
          <w:rPr>
            <w:color w:val="0000ff"/>
            <w:u w:val="single"/>
            <w:rtl w:val="0"/>
          </w:rPr>
          <w:t xml:space="preserve">https://www.eeagrants.bg/programi/okolna-sreda/proekti/proekt-%E2%80%9Epartnorstvo-za-adaptacziya-km-klimatechnite-promeni%E2%80%9C-po-otkrita-pokana-%E2%84%963-%E2%80%%209Eklimat%E2%80%9C</w:t>
        </w:r>
      </w:hyperlink>
      <w:r w:rsidDel="00000000" w:rsidR="00000000" w:rsidRPr="00000000">
        <w:rPr>
          <w:rtl w:val="0"/>
        </w:rPr>
        <w:t xml:space="preserve"> </w:t>
      </w:r>
    </w:p>
    <w:p w:rsidR="00000000" w:rsidDel="00000000" w:rsidP="00000000" w:rsidRDefault="00000000" w:rsidRPr="00000000" w14:paraId="000004EF">
      <w:pPr>
        <w:pStyle w:val="Heading4"/>
        <w:keepNext w:val="1"/>
        <w:keepLines w:val="1"/>
        <w:numPr>
          <w:ilvl w:val="3"/>
          <w:numId w:val="1"/>
        </w:numPr>
        <w:spacing w:after="60" w:before="200" w:lineRule="auto"/>
        <w:ind w:left="708.6614173228347" w:right="-142" w:hanging="1133.8582677165355"/>
        <w:jc w:val="both"/>
        <w:rPr/>
      </w:pPr>
      <w:bookmarkStart w:colFirst="0" w:colLast="0" w:name="_heading=h.ff5tns2drfjj" w:id="73"/>
      <w:bookmarkEnd w:id="73"/>
      <w:r w:rsidDel="00000000" w:rsidR="00000000" w:rsidRPr="00000000">
        <w:rPr>
          <w:vertAlign w:val="baseline"/>
          <w:rtl w:val="0"/>
        </w:rPr>
        <w:t xml:space="preserve">Municipality of Straldza</w:t>
      </w:r>
    </w:p>
    <w:p w:rsidR="00000000" w:rsidDel="00000000" w:rsidP="00000000" w:rsidRDefault="00000000" w:rsidRPr="00000000" w14:paraId="000004F0">
      <w:pPr>
        <w:ind w:right="-142"/>
        <w:jc w:val="both"/>
        <w:rPr/>
      </w:pPr>
      <w:r w:rsidDel="00000000" w:rsidR="00000000" w:rsidRPr="00000000">
        <w:rPr>
          <w:rtl w:val="0"/>
        </w:rPr>
        <w:t xml:space="preserve">Project Name: "Development and Implementation of Mitigation and Adaptation Measures to Climate Change in the Municipality of Straldza"</w:t>
      </w:r>
    </w:p>
    <w:p w:rsidR="00000000" w:rsidDel="00000000" w:rsidP="00000000" w:rsidRDefault="00000000" w:rsidRPr="00000000" w14:paraId="000004F1">
      <w:pPr>
        <w:ind w:right="-142"/>
        <w:jc w:val="both"/>
        <w:rPr/>
      </w:pPr>
      <w:r w:rsidDel="00000000" w:rsidR="00000000" w:rsidRPr="00000000">
        <w:rPr>
          <w:rtl w:val="0"/>
        </w:rPr>
        <w:t xml:space="preserve">Project number: BGENVIRONMENT-4.003-0007-C01</w:t>
      </w:r>
    </w:p>
    <w:p w:rsidR="00000000" w:rsidDel="00000000" w:rsidP="00000000" w:rsidRDefault="00000000" w:rsidRPr="00000000" w14:paraId="000004F2">
      <w:pPr>
        <w:ind w:right="-142"/>
        <w:jc w:val="both"/>
        <w:rPr/>
      </w:pPr>
      <w:r w:rsidDel="00000000" w:rsidR="00000000" w:rsidRPr="00000000">
        <w:rPr>
          <w:rtl w:val="0"/>
        </w:rPr>
        <w:t xml:space="preserve">Beneficiary: Municipality of Straldza</w:t>
      </w:r>
    </w:p>
    <w:p w:rsidR="00000000" w:rsidDel="00000000" w:rsidP="00000000" w:rsidRDefault="00000000" w:rsidRPr="00000000" w14:paraId="000004F3">
      <w:pPr>
        <w:ind w:right="-142"/>
        <w:jc w:val="both"/>
        <w:rPr/>
      </w:pPr>
      <w:r w:rsidDel="00000000" w:rsidR="00000000" w:rsidRPr="00000000">
        <w:rPr>
          <w:rtl w:val="0"/>
        </w:rPr>
        <w:t xml:space="preserve">Partners:</w:t>
      </w:r>
    </w:p>
    <w:p w:rsidR="00000000" w:rsidDel="00000000" w:rsidP="00000000" w:rsidRDefault="00000000" w:rsidRPr="00000000" w14:paraId="000004F4">
      <w:pPr>
        <w:ind w:right="-142"/>
        <w:jc w:val="both"/>
        <w:rPr/>
      </w:pPr>
      <w:r w:rsidDel="00000000" w:rsidR="00000000" w:rsidRPr="00000000">
        <w:rPr>
          <w:rtl w:val="0"/>
        </w:rPr>
        <w:t xml:space="preserve">• INTERNATIONAL DEVELOPMENT ASSOCIATION NORWAY</w:t>
      </w:r>
    </w:p>
    <w:p w:rsidR="00000000" w:rsidDel="00000000" w:rsidP="00000000" w:rsidRDefault="00000000" w:rsidRPr="00000000" w14:paraId="000004F5">
      <w:pPr>
        <w:ind w:right="-142"/>
        <w:jc w:val="both"/>
        <w:rPr/>
      </w:pPr>
      <w:r w:rsidDel="00000000" w:rsidR="00000000" w:rsidRPr="00000000">
        <w:rPr>
          <w:rtl w:val="0"/>
        </w:rPr>
        <w:t xml:space="preserve">• MAGISTERIUM LTD</w:t>
      </w:r>
    </w:p>
    <w:p w:rsidR="00000000" w:rsidDel="00000000" w:rsidP="00000000" w:rsidRDefault="00000000" w:rsidRPr="00000000" w14:paraId="000004F6">
      <w:pPr>
        <w:ind w:right="-142"/>
        <w:jc w:val="both"/>
        <w:rPr/>
      </w:pPr>
      <w:r w:rsidDel="00000000" w:rsidR="00000000" w:rsidRPr="00000000">
        <w:rPr>
          <w:rtl w:val="0"/>
        </w:rPr>
        <w:t xml:space="preserve">Grant: EUR 335,020</w:t>
      </w:r>
    </w:p>
    <w:p w:rsidR="00000000" w:rsidDel="00000000" w:rsidP="00000000" w:rsidRDefault="00000000" w:rsidRPr="00000000" w14:paraId="000004F7">
      <w:pPr>
        <w:ind w:right="-142"/>
        <w:jc w:val="both"/>
        <w:rPr/>
      </w:pPr>
      <w:r w:rsidDel="00000000" w:rsidR="00000000" w:rsidRPr="00000000">
        <w:rPr>
          <w:rtl w:val="0"/>
        </w:rPr>
        <w:t xml:space="preserve">Start of implementation: 23.11.2021</w:t>
      </w:r>
    </w:p>
    <w:p w:rsidR="00000000" w:rsidDel="00000000" w:rsidP="00000000" w:rsidRDefault="00000000" w:rsidRPr="00000000" w14:paraId="000004F8">
      <w:pPr>
        <w:ind w:right="-142"/>
        <w:jc w:val="both"/>
        <w:rPr/>
      </w:pPr>
      <w:r w:rsidDel="00000000" w:rsidR="00000000" w:rsidRPr="00000000">
        <w:rPr>
          <w:rtl w:val="0"/>
        </w:rPr>
        <w:t xml:space="preserve">Duration: 24 months</w:t>
      </w:r>
    </w:p>
    <w:p w:rsidR="00000000" w:rsidDel="00000000" w:rsidP="00000000" w:rsidRDefault="00000000" w:rsidRPr="00000000" w14:paraId="000004F9">
      <w:pPr>
        <w:ind w:right="-142"/>
        <w:jc w:val="both"/>
        <w:rPr/>
      </w:pPr>
      <w:r w:rsidDel="00000000" w:rsidR="00000000" w:rsidRPr="00000000">
        <w:rPr>
          <w:rtl w:val="0"/>
        </w:rPr>
        <w:t xml:space="preserve">General information: The aim of the project is to build partnership relationships, by borrowing experience from donor countries, which will not only lead to the improvement of the capacity and expertise of the employees of the municipality of Straldza, but will also allow a review and evaluation of the effectiveness of the strategic plan and measures that have already been implemented in the period 2014-2020. Achieving the project objective will, on the one hand, facilitate the planning and implementation of new strategic steps to introduce good practices to prevent or minimize the damage they can cause, on the other hand, specific measures aimed at reducing or limiting greenhouse gas emissions and strengthening the local community's resilience to climate change will be implemented. As a result, it will facilitate the analysis, planning, definition and implementation of new strategic steps to introduce good practices to prevent or minimize the damage that climate change can cause. </w:t>
      </w:r>
      <w:hyperlink r:id="rId41">
        <w:r w:rsidDel="00000000" w:rsidR="00000000" w:rsidRPr="00000000">
          <w:rPr>
            <w:color w:val="0000ff"/>
            <w:u w:val="single"/>
            <w:rtl w:val="0"/>
          </w:rPr>
          <w:t xml:space="preserve">https://www.eeagrants.bg/programi/okolna-sreda/proekti/proekt-%E2%80%9Erazrabotvane-i-prilagane-na-merki-za-smekchavane-i-adaptacziya-km-klimatichnite-promeni-v%20-obshhina-straldzha%E2%80%9C-po-otkrita-pokana-%E2%84%963-%E2%80%9Eklimat%E2%80%9C</w:t>
        </w:r>
      </w:hyperlink>
      <w:r w:rsidDel="00000000" w:rsidR="00000000" w:rsidRPr="00000000">
        <w:rPr>
          <w:rtl w:val="0"/>
        </w:rPr>
      </w:r>
    </w:p>
    <w:p w:rsidR="00000000" w:rsidDel="00000000" w:rsidP="00000000" w:rsidRDefault="00000000" w:rsidRPr="00000000" w14:paraId="000004FA">
      <w:pPr>
        <w:pStyle w:val="Heading4"/>
        <w:keepNext w:val="1"/>
        <w:keepLines w:val="1"/>
        <w:numPr>
          <w:ilvl w:val="3"/>
          <w:numId w:val="1"/>
        </w:numPr>
        <w:spacing w:after="60" w:before="200" w:lineRule="auto"/>
        <w:ind w:left="708.6614173228347" w:right="-142" w:hanging="1133.8582677165355"/>
        <w:jc w:val="both"/>
        <w:rPr/>
      </w:pPr>
      <w:bookmarkStart w:colFirst="0" w:colLast="0" w:name="_heading=h.87sbhv2bi8" w:id="74"/>
      <w:bookmarkEnd w:id="74"/>
      <w:r w:rsidDel="00000000" w:rsidR="00000000" w:rsidRPr="00000000">
        <w:rPr>
          <w:vertAlign w:val="baseline"/>
          <w:rtl w:val="0"/>
        </w:rPr>
        <w:t xml:space="preserve">Municipality of Galabovo</w:t>
      </w:r>
    </w:p>
    <w:p w:rsidR="00000000" w:rsidDel="00000000" w:rsidP="00000000" w:rsidRDefault="00000000" w:rsidRPr="00000000" w14:paraId="000004FB">
      <w:pPr>
        <w:ind w:right="-142"/>
        <w:jc w:val="both"/>
        <w:rPr/>
      </w:pPr>
      <w:r w:rsidDel="00000000" w:rsidR="00000000" w:rsidRPr="00000000">
        <w:rPr>
          <w:rtl w:val="0"/>
        </w:rPr>
        <w:t xml:space="preserve">Name of the project: "Introduction of adaptation measures to the changing climate in the municipalities of Galabovo, Gorna Oryahovitsa and Stambolovo"</w:t>
      </w:r>
    </w:p>
    <w:p w:rsidR="00000000" w:rsidDel="00000000" w:rsidP="00000000" w:rsidRDefault="00000000" w:rsidRPr="00000000" w14:paraId="000004FC">
      <w:pPr>
        <w:ind w:right="-142"/>
        <w:jc w:val="both"/>
        <w:rPr/>
      </w:pPr>
      <w:r w:rsidDel="00000000" w:rsidR="00000000" w:rsidRPr="00000000">
        <w:rPr>
          <w:rtl w:val="0"/>
        </w:rPr>
        <w:t xml:space="preserve">Project number: BGENVIRONMENT-4.003-0002-C01</w:t>
      </w:r>
    </w:p>
    <w:p w:rsidR="00000000" w:rsidDel="00000000" w:rsidP="00000000" w:rsidRDefault="00000000" w:rsidRPr="00000000" w14:paraId="000004FD">
      <w:pPr>
        <w:ind w:right="-142"/>
        <w:jc w:val="both"/>
        <w:rPr/>
      </w:pPr>
      <w:r w:rsidDel="00000000" w:rsidR="00000000" w:rsidRPr="00000000">
        <w:rPr>
          <w:rtl w:val="0"/>
        </w:rPr>
        <w:t xml:space="preserve">Beneficiary: Galabovo Municipality</w:t>
      </w:r>
    </w:p>
    <w:p w:rsidR="00000000" w:rsidDel="00000000" w:rsidP="00000000" w:rsidRDefault="00000000" w:rsidRPr="00000000" w14:paraId="000004FE">
      <w:pPr>
        <w:ind w:right="-142"/>
        <w:jc w:val="both"/>
        <w:rPr/>
      </w:pPr>
      <w:r w:rsidDel="00000000" w:rsidR="00000000" w:rsidRPr="00000000">
        <w:rPr>
          <w:rtl w:val="0"/>
        </w:rPr>
        <w:t xml:space="preserve">Partners:</w:t>
      </w:r>
    </w:p>
    <w:p w:rsidR="00000000" w:rsidDel="00000000" w:rsidP="00000000" w:rsidRDefault="00000000" w:rsidRPr="00000000" w14:paraId="000004FF">
      <w:pPr>
        <w:ind w:right="-142"/>
        <w:jc w:val="both"/>
        <w:rPr/>
      </w:pPr>
      <w:r w:rsidDel="00000000" w:rsidR="00000000" w:rsidRPr="00000000">
        <w:rPr>
          <w:rtl w:val="0"/>
        </w:rPr>
        <w:t xml:space="preserve">• Municipality of Gorna Oryahovitsa</w:t>
      </w:r>
    </w:p>
    <w:p w:rsidR="00000000" w:rsidDel="00000000" w:rsidP="00000000" w:rsidRDefault="00000000" w:rsidRPr="00000000" w14:paraId="00000500">
      <w:pPr>
        <w:ind w:right="-142"/>
        <w:jc w:val="both"/>
        <w:rPr/>
      </w:pPr>
      <w:r w:rsidDel="00000000" w:rsidR="00000000" w:rsidRPr="00000000">
        <w:rPr>
          <w:rtl w:val="0"/>
        </w:rPr>
        <w:t xml:space="preserve">• Municipality of Stambolovo</w:t>
      </w:r>
    </w:p>
    <w:p w:rsidR="00000000" w:rsidDel="00000000" w:rsidP="00000000" w:rsidRDefault="00000000" w:rsidRPr="00000000" w14:paraId="00000501">
      <w:pPr>
        <w:ind w:right="-142"/>
        <w:jc w:val="both"/>
        <w:rPr/>
      </w:pPr>
      <w:r w:rsidDel="00000000" w:rsidR="00000000" w:rsidRPr="00000000">
        <w:rPr>
          <w:rtl w:val="0"/>
        </w:rPr>
        <w:t xml:space="preserve">• Utgard AS</w:t>
      </w:r>
    </w:p>
    <w:p w:rsidR="00000000" w:rsidDel="00000000" w:rsidP="00000000" w:rsidRDefault="00000000" w:rsidRPr="00000000" w14:paraId="00000502">
      <w:pPr>
        <w:ind w:right="-142"/>
        <w:jc w:val="both"/>
        <w:rPr/>
      </w:pPr>
      <w:r w:rsidDel="00000000" w:rsidR="00000000" w:rsidRPr="00000000">
        <w:rPr>
          <w:rtl w:val="0"/>
        </w:rPr>
        <w:t xml:space="preserve">Grant: 369,822 euros</w:t>
      </w:r>
    </w:p>
    <w:p w:rsidR="00000000" w:rsidDel="00000000" w:rsidP="00000000" w:rsidRDefault="00000000" w:rsidRPr="00000000" w14:paraId="00000503">
      <w:pPr>
        <w:ind w:right="-142"/>
        <w:jc w:val="both"/>
        <w:rPr/>
      </w:pPr>
      <w:r w:rsidDel="00000000" w:rsidR="00000000" w:rsidRPr="00000000">
        <w:rPr>
          <w:rtl w:val="0"/>
        </w:rPr>
        <w:t xml:space="preserve">Start of implementation: 06.12.2021</w:t>
      </w:r>
    </w:p>
    <w:p w:rsidR="00000000" w:rsidDel="00000000" w:rsidP="00000000" w:rsidRDefault="00000000" w:rsidRPr="00000000" w14:paraId="00000504">
      <w:pPr>
        <w:ind w:right="-142"/>
        <w:jc w:val="both"/>
        <w:rPr/>
      </w:pPr>
      <w:r w:rsidDel="00000000" w:rsidR="00000000" w:rsidRPr="00000000">
        <w:rPr>
          <w:rtl w:val="0"/>
        </w:rPr>
        <w:t xml:space="preserve">Duration: 24 months</w:t>
      </w:r>
    </w:p>
    <w:p w:rsidR="00000000" w:rsidDel="00000000" w:rsidP="00000000" w:rsidRDefault="00000000" w:rsidRPr="00000000" w14:paraId="00000505">
      <w:pPr>
        <w:ind w:right="-142"/>
        <w:jc w:val="both"/>
        <w:rPr/>
      </w:pPr>
      <w:r w:rsidDel="00000000" w:rsidR="00000000" w:rsidRPr="00000000">
        <w:rPr>
          <w:rtl w:val="0"/>
        </w:rPr>
        <w:t xml:space="preserve">General information:</w:t>
      </w:r>
    </w:p>
    <w:p w:rsidR="00000000" w:rsidDel="00000000" w:rsidP="00000000" w:rsidRDefault="00000000" w:rsidRPr="00000000" w14:paraId="00000506">
      <w:pPr>
        <w:ind w:right="-142"/>
        <w:jc w:val="both"/>
        <w:rPr/>
      </w:pPr>
      <w:r w:rsidDel="00000000" w:rsidR="00000000" w:rsidRPr="00000000">
        <w:rPr>
          <w:rtl w:val="0"/>
        </w:rPr>
        <w:t xml:space="preserve">The aims of the project are related to improving the competence of municipal employees in the field of planning measures for mitigation and adaptation to climate change. This will help to review and evaluate the effectiveness of strategic plans and measures already taken, as well as facilitate staff efforts to identify gaps in climate change mitigation and adaptation actions, including reducing greenhouse gas emissions. greenhouse gases and actions in extreme climate events. Dissemination of good practices of donor countries in the field of adaptation to climate change is a desired contribution of the project, as well as building effective partnerships with donor countries.</w:t>
      </w:r>
    </w:p>
    <w:p w:rsidR="00000000" w:rsidDel="00000000" w:rsidP="00000000" w:rsidRDefault="00000000" w:rsidRPr="00000000" w14:paraId="00000507">
      <w:pPr>
        <w:ind w:right="-142"/>
        <w:jc w:val="both"/>
        <w:rPr/>
      </w:pPr>
      <w:hyperlink r:id="rId42">
        <w:r w:rsidDel="00000000" w:rsidR="00000000" w:rsidRPr="00000000">
          <w:rPr>
            <w:color w:val="0000ff"/>
            <w:u w:val="single"/>
            <w:rtl w:val="0"/>
          </w:rPr>
          <w:t xml:space="preserve">https://www.eeagrants.bg/programi/okolna-sreda/proekti/proekt-%E2%80%9Evvezhdane-na-merki-za-adaptacziya-km-promenyashhiya-se-klimat-v-obshhin%20ite-glbovo,-gorna-oryaxovicza-i-stambolovo%E2%80%9C-po-otkrita-pokana-%E2%84%963-%E2%80%9Eklimat%E2%80%9C</w:t>
        </w:r>
      </w:hyperlink>
      <w:r w:rsidDel="00000000" w:rsidR="00000000" w:rsidRPr="00000000">
        <w:rPr>
          <w:rtl w:val="0"/>
        </w:rPr>
        <w:t xml:space="preserve"> </w:t>
      </w:r>
    </w:p>
    <w:p w:rsidR="00000000" w:rsidDel="00000000" w:rsidP="00000000" w:rsidRDefault="00000000" w:rsidRPr="00000000" w14:paraId="00000508">
      <w:pPr>
        <w:pStyle w:val="Heading4"/>
        <w:keepNext w:val="1"/>
        <w:keepLines w:val="1"/>
        <w:numPr>
          <w:ilvl w:val="3"/>
          <w:numId w:val="1"/>
        </w:numPr>
        <w:spacing w:after="60" w:before="200" w:lineRule="auto"/>
        <w:ind w:left="708.6614173228347" w:right="-142" w:hanging="1133.8582677165355"/>
        <w:jc w:val="both"/>
        <w:rPr/>
      </w:pPr>
      <w:bookmarkStart w:colFirst="0" w:colLast="0" w:name="_heading=h.ao2g2jp48zva" w:id="75"/>
      <w:bookmarkEnd w:id="75"/>
      <w:r w:rsidDel="00000000" w:rsidR="00000000" w:rsidRPr="00000000">
        <w:rPr>
          <w:vertAlign w:val="baseline"/>
          <w:rtl w:val="0"/>
        </w:rPr>
        <w:t xml:space="preserve">Rudozem municipality</w:t>
      </w:r>
    </w:p>
    <w:p w:rsidR="00000000" w:rsidDel="00000000" w:rsidP="00000000" w:rsidRDefault="00000000" w:rsidRPr="00000000" w14:paraId="00000509">
      <w:pPr>
        <w:ind w:right="-142"/>
        <w:jc w:val="both"/>
        <w:rPr/>
      </w:pPr>
      <w:r w:rsidDel="00000000" w:rsidR="00000000" w:rsidRPr="00000000">
        <w:rPr>
          <w:rtl w:val="0"/>
        </w:rPr>
        <w:t xml:space="preserve">Environmental Protection and Climate Change Program</w:t>
      </w:r>
    </w:p>
    <w:p w:rsidR="00000000" w:rsidDel="00000000" w:rsidP="00000000" w:rsidRDefault="00000000" w:rsidRPr="00000000" w14:paraId="0000050A">
      <w:pPr>
        <w:ind w:right="-142"/>
        <w:jc w:val="both"/>
        <w:rPr/>
      </w:pPr>
      <w:r w:rsidDel="00000000" w:rsidR="00000000" w:rsidRPr="00000000">
        <w:rPr>
          <w:rtl w:val="0"/>
        </w:rPr>
        <w:t xml:space="preserve">Project name: Rudozem, Madan and Devin municipalities work together to increase municipal capacity to reduce greenhouse gas emissions and adapt to a changing climate</w:t>
      </w:r>
    </w:p>
    <w:p w:rsidR="00000000" w:rsidDel="00000000" w:rsidP="00000000" w:rsidRDefault="00000000" w:rsidRPr="00000000" w14:paraId="0000050B">
      <w:pPr>
        <w:ind w:right="-142"/>
        <w:jc w:val="both"/>
        <w:rPr/>
      </w:pPr>
      <w:r w:rsidDel="00000000" w:rsidR="00000000" w:rsidRPr="00000000">
        <w:rPr>
          <w:rtl w:val="0"/>
        </w:rPr>
        <w:t xml:space="preserve">Project number: 4.004-0002-C01</w:t>
      </w:r>
    </w:p>
    <w:p w:rsidR="00000000" w:rsidDel="00000000" w:rsidP="00000000" w:rsidRDefault="00000000" w:rsidRPr="00000000" w14:paraId="0000050C">
      <w:pPr>
        <w:ind w:right="-142"/>
        <w:jc w:val="both"/>
        <w:rPr/>
      </w:pPr>
      <w:r w:rsidDel="00000000" w:rsidR="00000000" w:rsidRPr="00000000">
        <w:rPr>
          <w:rtl w:val="0"/>
        </w:rPr>
        <w:t xml:space="preserve">Beneficiary: Rudozem Municipality</w:t>
      </w:r>
    </w:p>
    <w:p w:rsidR="00000000" w:rsidDel="00000000" w:rsidP="00000000" w:rsidRDefault="00000000" w:rsidRPr="00000000" w14:paraId="0000050D">
      <w:pPr>
        <w:ind w:right="-142"/>
        <w:jc w:val="both"/>
        <w:rPr/>
      </w:pPr>
      <w:r w:rsidDel="00000000" w:rsidR="00000000" w:rsidRPr="00000000">
        <w:rPr>
          <w:rtl w:val="0"/>
        </w:rPr>
        <w:t xml:space="preserve">Partners: Municipality of Devin; Madan Municipality; Economics Club 2000; Green Policy Club; IOWA AS</w:t>
      </w:r>
    </w:p>
    <w:p w:rsidR="00000000" w:rsidDel="00000000" w:rsidP="00000000" w:rsidRDefault="00000000" w:rsidRPr="00000000" w14:paraId="0000050E">
      <w:pPr>
        <w:ind w:right="-142"/>
        <w:jc w:val="both"/>
        <w:rPr/>
      </w:pPr>
      <w:r w:rsidDel="00000000" w:rsidR="00000000" w:rsidRPr="00000000">
        <w:rPr>
          <w:rtl w:val="0"/>
        </w:rPr>
        <w:t xml:space="preserve">Budget: BGN 996,936.64</w:t>
      </w:r>
    </w:p>
    <w:p w:rsidR="00000000" w:rsidDel="00000000" w:rsidP="00000000" w:rsidRDefault="00000000" w:rsidRPr="00000000" w14:paraId="0000050F">
      <w:pPr>
        <w:ind w:right="-142"/>
        <w:jc w:val="both"/>
        <w:rPr/>
      </w:pPr>
      <w:r w:rsidDel="00000000" w:rsidR="00000000" w:rsidRPr="00000000">
        <w:rPr>
          <w:rtl w:val="0"/>
        </w:rPr>
        <w:t xml:space="preserve">Start of implementation: Contract No. D-30-24/28.04.2023.</w:t>
      </w:r>
    </w:p>
    <w:p w:rsidR="00000000" w:rsidDel="00000000" w:rsidP="00000000" w:rsidRDefault="00000000" w:rsidRPr="00000000" w14:paraId="00000510">
      <w:pPr>
        <w:ind w:right="-142"/>
        <w:jc w:val="both"/>
        <w:rPr/>
      </w:pPr>
      <w:r w:rsidDel="00000000" w:rsidR="00000000" w:rsidRPr="00000000">
        <w:rPr>
          <w:rtl w:val="0"/>
        </w:rPr>
        <w:t xml:space="preserve">Duration: 12 months</w:t>
      </w:r>
    </w:p>
    <w:p w:rsidR="00000000" w:rsidDel="00000000" w:rsidP="00000000" w:rsidRDefault="00000000" w:rsidRPr="00000000" w14:paraId="00000511">
      <w:pPr>
        <w:ind w:right="-142"/>
        <w:jc w:val="both"/>
        <w:rPr/>
      </w:pPr>
      <w:hyperlink r:id="rId43">
        <w:r w:rsidDel="00000000" w:rsidR="00000000" w:rsidRPr="00000000">
          <w:rPr>
            <w:color w:val="0000ff"/>
            <w:u w:val="single"/>
            <w:rtl w:val="0"/>
          </w:rPr>
          <w:t xml:space="preserve">https://www.eeagrants.bg/programi/okolna-sreda/proekti/obshhinite-rudozem,-madan-i-devin-rabotyat-zaedno-za-povishavane-na-obshhinskiya-kapaczitet-za-namalyavane-na-emisiite-na-parnikovi-gazove-i-adaptacziya-km-promenyashhiya-se-klimat</w:t>
        </w:r>
      </w:hyperlink>
      <w:r w:rsidDel="00000000" w:rsidR="00000000" w:rsidRPr="00000000">
        <w:rPr>
          <w:rtl w:val="0"/>
        </w:rPr>
      </w:r>
    </w:p>
    <w:p w:rsidR="00000000" w:rsidDel="00000000" w:rsidP="00000000" w:rsidRDefault="00000000" w:rsidRPr="00000000" w14:paraId="00000512">
      <w:pPr>
        <w:ind w:right="-142"/>
        <w:jc w:val="both"/>
        <w:rPr/>
      </w:pPr>
      <w:r w:rsidDel="00000000" w:rsidR="00000000" w:rsidRPr="00000000">
        <w:rPr>
          <w:b w:val="1"/>
          <w:rtl w:val="0"/>
        </w:rPr>
        <w:t xml:space="preserve">Expected results of the implementation of the project are:</w:t>
      </w:r>
      <w:r w:rsidDel="00000000" w:rsidR="00000000" w:rsidRPr="00000000">
        <w:rPr>
          <w:rtl w:val="0"/>
        </w:rPr>
      </w:r>
    </w:p>
    <w:p w:rsidR="00000000" w:rsidDel="00000000" w:rsidP="00000000" w:rsidRDefault="00000000" w:rsidRPr="00000000" w14:paraId="00000513">
      <w:pPr>
        <w:ind w:right="-142"/>
        <w:jc w:val="both"/>
        <w:rPr/>
      </w:pPr>
      <w:r w:rsidDel="00000000" w:rsidR="00000000" w:rsidRPr="00000000">
        <w:rPr>
          <w:rtl w:val="0"/>
        </w:rPr>
        <w:t xml:space="preserve">• Increased skills and expertise in the field of mitigation and adaptation to climate change of at least 30 municipal specialists in total from the 3 municipalities and of at least 20 representatives in total of the Municipal Climate Committees;</w:t>
      </w:r>
    </w:p>
    <w:p w:rsidR="00000000" w:rsidDel="00000000" w:rsidP="00000000" w:rsidRDefault="00000000" w:rsidRPr="00000000" w14:paraId="00000514">
      <w:pPr>
        <w:ind w:right="-142"/>
        <w:jc w:val="both"/>
        <w:rPr/>
      </w:pPr>
      <w:r w:rsidDel="00000000" w:rsidR="00000000" w:rsidRPr="00000000">
        <w:rPr>
          <w:rtl w:val="0"/>
        </w:rPr>
        <w:t xml:space="preserve">• Conducted training to present good practices from Norway for the implementation of climate change mitigation and adaptation measures;</w:t>
      </w:r>
    </w:p>
    <w:p w:rsidR="00000000" w:rsidDel="00000000" w:rsidP="00000000" w:rsidRDefault="00000000" w:rsidRPr="00000000" w14:paraId="00000515">
      <w:pPr>
        <w:ind w:right="-142"/>
        <w:jc w:val="both"/>
        <w:rPr/>
      </w:pPr>
      <w:r w:rsidDel="00000000" w:rsidR="00000000" w:rsidRPr="00000000">
        <w:rPr>
          <w:rtl w:val="0"/>
        </w:rPr>
        <w:t xml:space="preserve">• Developed municipal plans for adaptation to climate change;</w:t>
      </w:r>
    </w:p>
    <w:p w:rsidR="00000000" w:rsidDel="00000000" w:rsidP="00000000" w:rsidRDefault="00000000" w:rsidRPr="00000000" w14:paraId="00000516">
      <w:pPr>
        <w:ind w:right="-142"/>
        <w:jc w:val="both"/>
        <w:rPr/>
      </w:pPr>
      <w:r w:rsidDel="00000000" w:rsidR="00000000" w:rsidRPr="00000000">
        <w:rPr>
          <w:rtl w:val="0"/>
        </w:rPr>
        <w:t xml:space="preserve">• Increased ability at the local level to plan and implement mitigation and adaptation measures to climate change for the three municipalities;</w:t>
      </w:r>
    </w:p>
    <w:p w:rsidR="00000000" w:rsidDel="00000000" w:rsidP="00000000" w:rsidRDefault="00000000" w:rsidRPr="00000000" w14:paraId="00000517">
      <w:pPr>
        <w:ind w:right="-142"/>
        <w:jc w:val="both"/>
        <w:rPr/>
      </w:pPr>
      <w:r w:rsidDel="00000000" w:rsidR="00000000" w:rsidRPr="00000000">
        <w:rPr>
          <w:rtl w:val="0"/>
        </w:rPr>
        <w:t xml:space="preserve">• Practical implementation of demonstration measures to reduce greenhouse gas emissions, using good practices of the Norwegian partner: 4 units will be delivered to each municipality. electric bicycles and one automatic charging station with solar panel each;</w:t>
      </w:r>
    </w:p>
    <w:p w:rsidR="00000000" w:rsidDel="00000000" w:rsidP="00000000" w:rsidRDefault="00000000" w:rsidRPr="00000000" w14:paraId="00000518">
      <w:pPr>
        <w:ind w:right="-142"/>
        <w:jc w:val="both"/>
        <w:rPr/>
      </w:pPr>
      <w:r w:rsidDel="00000000" w:rsidR="00000000" w:rsidRPr="00000000">
        <w:rPr>
          <w:rtl w:val="0"/>
        </w:rPr>
        <w:t xml:space="preserve">• Prepared Plan for public awareness and for multiplying the results of the project for each municipality. </w:t>
      </w:r>
      <w:hyperlink r:id="rId44">
        <w:r w:rsidDel="00000000" w:rsidR="00000000" w:rsidRPr="00000000">
          <w:rPr>
            <w:color w:val="0000ff"/>
            <w:u w:val="single"/>
            <w:rtl w:val="0"/>
          </w:rPr>
          <w:t xml:space="preserve">https://www.eufunds.bg/bg/node/13216</w:t>
        </w:r>
      </w:hyperlink>
      <w:r w:rsidDel="00000000" w:rsidR="00000000" w:rsidRPr="00000000">
        <w:rPr>
          <w:rtl w:val="0"/>
        </w:rPr>
        <w:t xml:space="preserve"> </w:t>
      </w:r>
    </w:p>
    <w:p w:rsidR="00000000" w:rsidDel="00000000" w:rsidP="00000000" w:rsidRDefault="00000000" w:rsidRPr="00000000" w14:paraId="00000519">
      <w:pPr>
        <w:pStyle w:val="Heading4"/>
        <w:keepNext w:val="1"/>
        <w:keepLines w:val="1"/>
        <w:numPr>
          <w:ilvl w:val="3"/>
          <w:numId w:val="1"/>
        </w:numPr>
        <w:spacing w:after="60" w:before="200" w:lineRule="auto"/>
        <w:ind w:left="708.6614173228347" w:right="-142" w:hanging="1133.8582677165355"/>
        <w:jc w:val="both"/>
        <w:rPr/>
      </w:pPr>
      <w:bookmarkStart w:colFirst="0" w:colLast="0" w:name="_heading=h.2oppesve2o4m" w:id="76"/>
      <w:bookmarkEnd w:id="76"/>
      <w:r w:rsidDel="00000000" w:rsidR="00000000" w:rsidRPr="00000000">
        <w:rPr>
          <w:vertAlign w:val="baseline"/>
          <w:rtl w:val="0"/>
        </w:rPr>
        <w:t xml:space="preserve">Municipality of Dimitrovgrad</w:t>
      </w:r>
    </w:p>
    <w:p w:rsidR="00000000" w:rsidDel="00000000" w:rsidP="00000000" w:rsidRDefault="00000000" w:rsidRPr="00000000" w14:paraId="0000051A">
      <w:pPr>
        <w:ind w:right="-142"/>
        <w:jc w:val="both"/>
        <w:rPr/>
      </w:pPr>
      <w:r w:rsidDel="00000000" w:rsidR="00000000" w:rsidRPr="00000000">
        <w:rPr>
          <w:rtl w:val="0"/>
        </w:rPr>
        <w:t xml:space="preserve">Environmental Protection and Climate Change Program</w:t>
      </w:r>
    </w:p>
    <w:p w:rsidR="00000000" w:rsidDel="00000000" w:rsidP="00000000" w:rsidRDefault="00000000" w:rsidRPr="00000000" w14:paraId="0000051B">
      <w:pPr>
        <w:ind w:right="-142"/>
        <w:jc w:val="both"/>
        <w:rPr/>
      </w:pPr>
      <w:r w:rsidDel="00000000" w:rsidR="00000000" w:rsidRPr="00000000">
        <w:rPr>
          <w:rtl w:val="0"/>
        </w:rPr>
        <w:t xml:space="preserve">Project name: Increasing the ability of the municipalities of Dimitrovgrad, Lyubimets and Zlatograd to reduce greenhouse gas emissions and adapt to a changing climate</w:t>
      </w:r>
    </w:p>
    <w:p w:rsidR="00000000" w:rsidDel="00000000" w:rsidP="00000000" w:rsidRDefault="00000000" w:rsidRPr="00000000" w14:paraId="0000051C">
      <w:pPr>
        <w:ind w:right="-142"/>
        <w:jc w:val="both"/>
        <w:rPr/>
      </w:pPr>
      <w:r w:rsidDel="00000000" w:rsidR="00000000" w:rsidRPr="00000000">
        <w:rPr>
          <w:rtl w:val="0"/>
        </w:rPr>
        <w:t xml:space="preserve">Project number: 4.004-0001-C01</w:t>
      </w:r>
    </w:p>
    <w:p w:rsidR="00000000" w:rsidDel="00000000" w:rsidP="00000000" w:rsidRDefault="00000000" w:rsidRPr="00000000" w14:paraId="0000051D">
      <w:pPr>
        <w:ind w:right="-142"/>
        <w:jc w:val="both"/>
        <w:rPr/>
      </w:pPr>
      <w:r w:rsidDel="00000000" w:rsidR="00000000" w:rsidRPr="00000000">
        <w:rPr>
          <w:rtl w:val="0"/>
        </w:rPr>
        <w:t xml:space="preserve">Beneficiary: Municipality of Dimitrovgrad</w:t>
      </w:r>
    </w:p>
    <w:p w:rsidR="00000000" w:rsidDel="00000000" w:rsidP="00000000" w:rsidRDefault="00000000" w:rsidRPr="00000000" w14:paraId="0000051E">
      <w:pPr>
        <w:ind w:right="-142"/>
        <w:jc w:val="both"/>
        <w:rPr/>
      </w:pPr>
      <w:r w:rsidDel="00000000" w:rsidR="00000000" w:rsidRPr="00000000">
        <w:rPr>
          <w:rtl w:val="0"/>
        </w:rPr>
        <w:t xml:space="preserve">Partners: Municipality of Zlatograd; Lyubimets Municipality; Club "Economy 2000"; Association "Factory for Environmental Initiatives"; IOWA AS</w:t>
      </w:r>
    </w:p>
    <w:p w:rsidR="00000000" w:rsidDel="00000000" w:rsidP="00000000" w:rsidRDefault="00000000" w:rsidRPr="00000000" w14:paraId="0000051F">
      <w:pPr>
        <w:ind w:right="-142"/>
        <w:jc w:val="both"/>
        <w:rPr/>
      </w:pPr>
      <w:r w:rsidDel="00000000" w:rsidR="00000000" w:rsidRPr="00000000">
        <w:rPr>
          <w:rtl w:val="0"/>
        </w:rPr>
        <w:t xml:space="preserve">Budget: BGN 1,025,612.75</w:t>
      </w:r>
    </w:p>
    <w:p w:rsidR="00000000" w:rsidDel="00000000" w:rsidP="00000000" w:rsidRDefault="00000000" w:rsidRPr="00000000" w14:paraId="00000520">
      <w:pPr>
        <w:ind w:right="-142"/>
        <w:jc w:val="both"/>
        <w:rPr/>
      </w:pPr>
      <w:r w:rsidDel="00000000" w:rsidR="00000000" w:rsidRPr="00000000">
        <w:rPr>
          <w:rtl w:val="0"/>
        </w:rPr>
        <w:t xml:space="preserve">Start of implementation: Contract No. D- 30-23/28.04.2023.</w:t>
      </w:r>
    </w:p>
    <w:p w:rsidR="00000000" w:rsidDel="00000000" w:rsidP="00000000" w:rsidRDefault="00000000" w:rsidRPr="00000000" w14:paraId="00000521">
      <w:pPr>
        <w:ind w:right="-142"/>
        <w:jc w:val="both"/>
        <w:rPr/>
      </w:pPr>
      <w:r w:rsidDel="00000000" w:rsidR="00000000" w:rsidRPr="00000000">
        <w:rPr>
          <w:rtl w:val="0"/>
        </w:rPr>
        <w:t xml:space="preserve">Duration: 12 months</w:t>
      </w:r>
    </w:p>
    <w:p w:rsidR="00000000" w:rsidDel="00000000" w:rsidP="00000000" w:rsidRDefault="00000000" w:rsidRPr="00000000" w14:paraId="00000522">
      <w:pPr>
        <w:ind w:right="-142"/>
        <w:jc w:val="both"/>
        <w:rPr/>
      </w:pPr>
      <w:r w:rsidDel="00000000" w:rsidR="00000000" w:rsidRPr="00000000">
        <w:rPr>
          <w:rtl w:val="0"/>
        </w:rPr>
        <w:t xml:space="preserve">General information:</w:t>
      </w:r>
    </w:p>
    <w:p w:rsidR="00000000" w:rsidDel="00000000" w:rsidP="00000000" w:rsidRDefault="00000000" w:rsidRPr="00000000" w14:paraId="00000523">
      <w:pPr>
        <w:ind w:right="-142"/>
        <w:jc w:val="both"/>
        <w:rPr/>
      </w:pPr>
      <w:r w:rsidDel="00000000" w:rsidR="00000000" w:rsidRPr="00000000">
        <w:rPr>
          <w:rtl w:val="0"/>
        </w:rPr>
        <w:t xml:space="preserve">The specific aim of the project is to increase the ability of the municipalities of Dimitrovgrad, Zlatograd and Lyubimets to reduce greenhouse gas emissions and adapt to a changing climate. It will be achieved through the implementation of 8 activities, the results of which will cumulatively lead to the implementation of the project objective and contribute to the implementation of the general objective of the Program. The result of their implementation is increased capacity of the three municipalities: a) to evaluate adopted planning documents and implemented measures aimed at mitigation and adaptation to climate change; b) to plan future actions, taking into account: synergy of climate-related measures in all general and sectoral municipal policies; the latest documents at national and European level; good practices from Norway and other countries; c) to implement in practice specific measures to mitigate climate change; d) to increase the capacity of local communities and work in partnership with them for the transition to carbon-neutral and climate change-resistant municipalities. The project activities are: 1. Project management 2. Establishment of local community climate councils 3. Capacity building through training 4. Research and dissemination of donor country good practices for climate change mitigation and adaptation 5. Analytical review of the current situation 6. Development of municipal Sustainable Energy, Climate and Climate Change Adaptation Plans 7. Implementation of climate change mitigation measures leading to improved environmental status 8. Development of Public Awareness Plans for mitigation and adaptation to climate change All seven technical activities (2-8) include climate change mitigation measures, and six of the seven technical activities (2-6, 8) include climate change adaptation measures. The project will be implemented on the territory of the three municipalities and will have a total duration of 20 months.</w:t>
      </w:r>
    </w:p>
    <w:p w:rsidR="00000000" w:rsidDel="00000000" w:rsidP="00000000" w:rsidRDefault="00000000" w:rsidRPr="00000000" w14:paraId="00000524">
      <w:pPr>
        <w:ind w:right="-142"/>
        <w:jc w:val="both"/>
        <w:rPr/>
      </w:pPr>
      <w:hyperlink r:id="rId45">
        <w:r w:rsidDel="00000000" w:rsidR="00000000" w:rsidRPr="00000000">
          <w:rPr>
            <w:color w:val="0000ff"/>
            <w:u w:val="single"/>
            <w:rtl w:val="0"/>
          </w:rPr>
          <w:t xml:space="preserve">https://www.eeagrants.bg/programi/okolna-sreda/proekti/povishavane-na-sposobnostta-na-obshhinite-dimitrovgrad,-lyubimecz-i-zlatograd-da-namalyat-emisiite-na-parnikovi-gazove-i%20-da-se-adaptirat-km-promenyashhiya-se-klimat</w:t>
        </w:r>
      </w:hyperlink>
      <w:r w:rsidDel="00000000" w:rsidR="00000000" w:rsidRPr="00000000">
        <w:rPr>
          <w:rtl w:val="0"/>
        </w:rPr>
      </w:r>
    </w:p>
    <w:p w:rsidR="00000000" w:rsidDel="00000000" w:rsidP="00000000" w:rsidRDefault="00000000" w:rsidRPr="00000000" w14:paraId="00000525">
      <w:pPr>
        <w:pStyle w:val="Heading4"/>
        <w:keepNext w:val="1"/>
        <w:keepLines w:val="1"/>
        <w:numPr>
          <w:ilvl w:val="3"/>
          <w:numId w:val="1"/>
        </w:numPr>
        <w:spacing w:after="60" w:before="200" w:lineRule="auto"/>
        <w:ind w:left="708.6614173228347" w:right="-142" w:hanging="1133.8582677165355"/>
        <w:jc w:val="both"/>
        <w:rPr/>
      </w:pPr>
      <w:bookmarkStart w:colFirst="0" w:colLast="0" w:name="_heading=h.hbx03vxzbw6d" w:id="77"/>
      <w:bookmarkEnd w:id="77"/>
      <w:r w:rsidDel="00000000" w:rsidR="00000000" w:rsidRPr="00000000">
        <w:rPr>
          <w:vertAlign w:val="baseline"/>
          <w:rtl w:val="0"/>
        </w:rPr>
        <w:t xml:space="preserve">Peshtera Municipality</w:t>
      </w:r>
    </w:p>
    <w:p w:rsidR="00000000" w:rsidDel="00000000" w:rsidP="00000000" w:rsidRDefault="00000000" w:rsidRPr="00000000" w14:paraId="00000526">
      <w:pPr>
        <w:ind w:right="-142"/>
        <w:jc w:val="both"/>
        <w:rPr/>
      </w:pPr>
      <w:r w:rsidDel="00000000" w:rsidR="00000000" w:rsidRPr="00000000">
        <w:rPr>
          <w:rtl w:val="0"/>
        </w:rPr>
        <w:t xml:space="preserve">Environmental Protection and Climate Change Program</w:t>
      </w:r>
    </w:p>
    <w:p w:rsidR="00000000" w:rsidDel="00000000" w:rsidP="00000000" w:rsidRDefault="00000000" w:rsidRPr="00000000" w14:paraId="00000527">
      <w:pPr>
        <w:ind w:right="-142"/>
        <w:jc w:val="both"/>
        <w:rPr/>
      </w:pPr>
      <w:r w:rsidDel="00000000" w:rsidR="00000000" w:rsidRPr="00000000">
        <w:rPr>
          <w:rtl w:val="0"/>
        </w:rPr>
        <w:t xml:space="preserve">Project name: "Improving the capacity of the administrations and pilot implementation of measures for successful adaptation to climate changes of the municipalities of Peshtera, Batak, Sadovo and Strelcha"</w:t>
      </w:r>
    </w:p>
    <w:p w:rsidR="00000000" w:rsidDel="00000000" w:rsidP="00000000" w:rsidRDefault="00000000" w:rsidRPr="00000000" w14:paraId="00000528">
      <w:pPr>
        <w:ind w:right="-142"/>
        <w:jc w:val="both"/>
        <w:rPr/>
      </w:pPr>
      <w:r w:rsidDel="00000000" w:rsidR="00000000" w:rsidRPr="00000000">
        <w:rPr>
          <w:rtl w:val="0"/>
        </w:rPr>
        <w:t xml:space="preserve">Project number: BGENVIRONMENT-4.004-0014-C01</w:t>
      </w:r>
    </w:p>
    <w:p w:rsidR="00000000" w:rsidDel="00000000" w:rsidP="00000000" w:rsidRDefault="00000000" w:rsidRPr="00000000" w14:paraId="00000529">
      <w:pPr>
        <w:ind w:right="-142"/>
        <w:jc w:val="both"/>
        <w:rPr/>
      </w:pPr>
      <w:r w:rsidDel="00000000" w:rsidR="00000000" w:rsidRPr="00000000">
        <w:rPr>
          <w:rtl w:val="0"/>
        </w:rPr>
        <w:t xml:space="preserve">Beneficiary: Municipality of Peshtera</w:t>
      </w:r>
    </w:p>
    <w:p w:rsidR="00000000" w:rsidDel="00000000" w:rsidP="00000000" w:rsidRDefault="00000000" w:rsidRPr="00000000" w14:paraId="0000052A">
      <w:pPr>
        <w:ind w:right="-142"/>
        <w:jc w:val="both"/>
        <w:rPr/>
      </w:pPr>
      <w:r w:rsidDel="00000000" w:rsidR="00000000" w:rsidRPr="00000000">
        <w:rPr>
          <w:rtl w:val="0"/>
        </w:rPr>
        <w:t xml:space="preserve">Partners:</w:t>
      </w:r>
    </w:p>
    <w:p w:rsidR="00000000" w:rsidDel="00000000" w:rsidP="00000000" w:rsidRDefault="00000000" w:rsidRPr="00000000" w14:paraId="0000052B">
      <w:pPr>
        <w:ind w:right="-142"/>
        <w:jc w:val="both"/>
        <w:rPr/>
      </w:pPr>
      <w:r w:rsidDel="00000000" w:rsidR="00000000" w:rsidRPr="00000000">
        <w:rPr>
          <w:rtl w:val="0"/>
        </w:rPr>
        <w:t xml:space="preserve">o Batak Municipality;</w:t>
      </w:r>
    </w:p>
    <w:p w:rsidR="00000000" w:rsidDel="00000000" w:rsidP="00000000" w:rsidRDefault="00000000" w:rsidRPr="00000000" w14:paraId="0000052C">
      <w:pPr>
        <w:ind w:right="-142"/>
        <w:jc w:val="both"/>
        <w:rPr/>
      </w:pPr>
      <w:r w:rsidDel="00000000" w:rsidR="00000000" w:rsidRPr="00000000">
        <w:rPr>
          <w:rtl w:val="0"/>
        </w:rPr>
        <w:t xml:space="preserve">o Municipality of Sadovo;</w:t>
      </w:r>
    </w:p>
    <w:p w:rsidR="00000000" w:rsidDel="00000000" w:rsidP="00000000" w:rsidRDefault="00000000" w:rsidRPr="00000000" w14:paraId="0000052D">
      <w:pPr>
        <w:ind w:right="-142"/>
        <w:jc w:val="both"/>
        <w:rPr/>
      </w:pPr>
      <w:r w:rsidDel="00000000" w:rsidR="00000000" w:rsidRPr="00000000">
        <w:rPr>
          <w:rtl w:val="0"/>
        </w:rPr>
        <w:t xml:space="preserve">o Municipality of Strelcha;</w:t>
      </w:r>
    </w:p>
    <w:p w:rsidR="00000000" w:rsidDel="00000000" w:rsidP="00000000" w:rsidRDefault="00000000" w:rsidRPr="00000000" w14:paraId="0000052E">
      <w:pPr>
        <w:ind w:right="-142"/>
        <w:jc w:val="both"/>
        <w:rPr/>
      </w:pPr>
      <w:r w:rsidDel="00000000" w:rsidR="00000000" w:rsidRPr="00000000">
        <w:rPr>
          <w:rtl w:val="0"/>
        </w:rPr>
        <w:t xml:space="preserve">o Supras AS;</w:t>
      </w:r>
    </w:p>
    <w:p w:rsidR="00000000" w:rsidDel="00000000" w:rsidP="00000000" w:rsidRDefault="00000000" w:rsidRPr="00000000" w14:paraId="0000052F">
      <w:pPr>
        <w:ind w:right="-142"/>
        <w:jc w:val="both"/>
        <w:rPr/>
      </w:pPr>
      <w:r w:rsidDel="00000000" w:rsidR="00000000" w:rsidRPr="00000000">
        <w:rPr>
          <w:rtl w:val="0"/>
        </w:rPr>
        <w:t xml:space="preserve">o Union for Bulgaria Association.</w:t>
      </w:r>
    </w:p>
    <w:p w:rsidR="00000000" w:rsidDel="00000000" w:rsidP="00000000" w:rsidRDefault="00000000" w:rsidRPr="00000000" w14:paraId="00000530">
      <w:pPr>
        <w:ind w:right="-142"/>
        <w:jc w:val="both"/>
        <w:rPr/>
      </w:pPr>
      <w:r w:rsidDel="00000000" w:rsidR="00000000" w:rsidRPr="00000000">
        <w:rPr>
          <w:rtl w:val="0"/>
        </w:rPr>
        <w:t xml:space="preserve">Budget: BGN 549,013.04</w:t>
      </w:r>
    </w:p>
    <w:p w:rsidR="00000000" w:rsidDel="00000000" w:rsidP="00000000" w:rsidRDefault="00000000" w:rsidRPr="00000000" w14:paraId="00000531">
      <w:pPr>
        <w:ind w:right="-142"/>
        <w:jc w:val="both"/>
        <w:rPr/>
      </w:pPr>
      <w:r w:rsidDel="00000000" w:rsidR="00000000" w:rsidRPr="00000000">
        <w:rPr>
          <w:rtl w:val="0"/>
        </w:rPr>
        <w:t xml:space="preserve">Start of implementation: Contract No. D- 33-8/27.03.2023.</w:t>
      </w:r>
    </w:p>
    <w:p w:rsidR="00000000" w:rsidDel="00000000" w:rsidP="00000000" w:rsidRDefault="00000000" w:rsidRPr="00000000" w14:paraId="00000532">
      <w:pPr>
        <w:ind w:right="-142"/>
        <w:jc w:val="both"/>
        <w:rPr/>
      </w:pPr>
      <w:r w:rsidDel="00000000" w:rsidR="00000000" w:rsidRPr="00000000">
        <w:rPr>
          <w:rtl w:val="0"/>
        </w:rPr>
        <w:t xml:space="preserve">Duration: 13 months</w:t>
      </w:r>
    </w:p>
    <w:p w:rsidR="00000000" w:rsidDel="00000000" w:rsidP="00000000" w:rsidRDefault="00000000" w:rsidRPr="00000000" w14:paraId="00000533">
      <w:pPr>
        <w:ind w:right="-142"/>
        <w:jc w:val="both"/>
        <w:rPr/>
      </w:pPr>
      <w:r w:rsidDel="00000000" w:rsidR="00000000" w:rsidRPr="00000000">
        <w:rPr>
          <w:rtl w:val="0"/>
        </w:rPr>
        <w:t xml:space="preserve">General information:</w:t>
      </w:r>
    </w:p>
    <w:p w:rsidR="00000000" w:rsidDel="00000000" w:rsidP="00000000" w:rsidRDefault="00000000" w:rsidRPr="00000000" w14:paraId="00000534">
      <w:pPr>
        <w:ind w:right="-142"/>
        <w:jc w:val="both"/>
        <w:rPr/>
      </w:pPr>
      <w:r w:rsidDel="00000000" w:rsidR="00000000" w:rsidRPr="00000000">
        <w:rPr>
          <w:rtl w:val="0"/>
        </w:rPr>
        <w:t xml:space="preserve">The project proposal is aimed at increasing the capacity of the municipalities of Peshtera, Sadovo, Batak and Strelcha in implementing sustainable policies to reduce greenhouse gas emissions and adapt to the expected adverse consequences of climate change. The activities foreseen in the project proposal will be carried out in partnership between the 4 municipalities, Association "Union for Bulgaria" and "Supras" - Norway. The main activities of the project are: improving the competence of municipal officials in the field of planning measures for mitigation and adaptation to climate change; exchange of experience and good practices from the donor country, Norway and their dissemination; assessment of municipal plans regarding the implementation of the objectives for reducing greenhouse gas emissions and the targeted measures for adaptation to climate change; improving local skills and expertise; development and implementation of pilot measures for mitigation and adaptation to climate change - construction of photovoltaic plants.</w:t>
      </w:r>
    </w:p>
    <w:p w:rsidR="00000000" w:rsidDel="00000000" w:rsidP="00000000" w:rsidRDefault="00000000" w:rsidRPr="00000000" w14:paraId="00000535">
      <w:pPr>
        <w:ind w:right="-142"/>
        <w:jc w:val="both"/>
        <w:rPr/>
      </w:pPr>
      <w:r w:rsidDel="00000000" w:rsidR="00000000" w:rsidRPr="00000000">
        <w:rPr>
          <w:rtl w:val="0"/>
        </w:rPr>
        <w:t xml:space="preserve">The project contributes to the objectives of the Program: Improved environmental status in ecosystems and reduced effect of pollution and other human activities and to its outcome: Increased ability of local communities to reduce emissions and adapt to a changing climate. It corresponds to the European strategic documents and the strategic documents of the partner municipalities. The project activities are related to the measures and activities provided for in the Action Plan for Adaptation to Climate Change. The project activities envisage the implementation of four mitigation measures and eight adaptation measures to climate change. The implementation of the project complements and builds on implemented projects/initiatives/measures for impact mitigation and adaptation to climate change implemented in the territory of the partner municipalities. Performance results can be multiplied. </w:t>
      </w:r>
    </w:p>
    <w:p w:rsidR="00000000" w:rsidDel="00000000" w:rsidP="00000000" w:rsidRDefault="00000000" w:rsidRPr="00000000" w14:paraId="00000536">
      <w:pPr>
        <w:ind w:right="-142"/>
        <w:jc w:val="both"/>
        <w:rPr/>
      </w:pPr>
      <w:hyperlink r:id="rId46">
        <w:r w:rsidDel="00000000" w:rsidR="00000000" w:rsidRPr="00000000">
          <w:rPr>
            <w:color w:val="0000ff"/>
            <w:u w:val="single"/>
            <w:rtl w:val="0"/>
          </w:rPr>
          <w:t xml:space="preserve">https://www.eeagrants.bg/programi/okolna-sreda/proekti/podobryavane-na-kapacziteta-na-administracziite-i-pilotno-prilagane-na-merki-za-uspeshna-adaptacziya-km-klimatichnite-promeni-%20na-obshhinite-peshhera,-batak,-sadovo-i-strelcha</w:t>
        </w:r>
      </w:hyperlink>
      <w:r w:rsidDel="00000000" w:rsidR="00000000" w:rsidRPr="00000000">
        <w:rPr>
          <w:rtl w:val="0"/>
        </w:rPr>
      </w:r>
    </w:p>
    <w:p w:rsidR="00000000" w:rsidDel="00000000" w:rsidP="00000000" w:rsidRDefault="00000000" w:rsidRPr="00000000" w14:paraId="00000537">
      <w:pPr>
        <w:pStyle w:val="Heading4"/>
        <w:keepNext w:val="1"/>
        <w:keepLines w:val="1"/>
        <w:numPr>
          <w:ilvl w:val="3"/>
          <w:numId w:val="1"/>
        </w:numPr>
        <w:spacing w:after="60" w:before="200" w:lineRule="auto"/>
        <w:ind w:left="708.6614173228347" w:right="-142" w:hanging="1133.8582677165355"/>
        <w:jc w:val="both"/>
        <w:rPr/>
      </w:pPr>
      <w:bookmarkStart w:colFirst="0" w:colLast="0" w:name="_heading=h.fb6jwls2tnt9" w:id="78"/>
      <w:bookmarkEnd w:id="78"/>
      <w:r w:rsidDel="00000000" w:rsidR="00000000" w:rsidRPr="00000000">
        <w:rPr>
          <w:vertAlign w:val="baseline"/>
          <w:rtl w:val="0"/>
        </w:rPr>
        <w:t xml:space="preserve">Municipality of Pernik</w:t>
      </w:r>
    </w:p>
    <w:p w:rsidR="00000000" w:rsidDel="00000000" w:rsidP="00000000" w:rsidRDefault="00000000" w:rsidRPr="00000000" w14:paraId="00000538">
      <w:pPr>
        <w:ind w:right="-142"/>
        <w:jc w:val="both"/>
        <w:rPr/>
      </w:pPr>
      <w:r w:rsidDel="00000000" w:rsidR="00000000" w:rsidRPr="00000000">
        <w:rPr>
          <w:rtl w:val="0"/>
        </w:rPr>
        <w:t xml:space="preserve">Environmental Protection and Climate Change Program</w:t>
      </w:r>
    </w:p>
    <w:p w:rsidR="00000000" w:rsidDel="00000000" w:rsidP="00000000" w:rsidRDefault="00000000" w:rsidRPr="00000000" w14:paraId="00000539">
      <w:pPr>
        <w:ind w:right="-142"/>
        <w:jc w:val="both"/>
        <w:rPr/>
      </w:pPr>
      <w:r w:rsidDel="00000000" w:rsidR="00000000" w:rsidRPr="00000000">
        <w:rPr>
          <w:rtl w:val="0"/>
        </w:rPr>
        <w:t xml:space="preserve">Project Name: "GoGreenLocal - ACTIVE LOCAL LEVEL POLICIES FOR CLIMATE CHANGE ADAPTATION AND MITIGATION"</w:t>
      </w:r>
    </w:p>
    <w:p w:rsidR="00000000" w:rsidDel="00000000" w:rsidP="00000000" w:rsidRDefault="00000000" w:rsidRPr="00000000" w14:paraId="0000053A">
      <w:pPr>
        <w:ind w:right="-142"/>
        <w:jc w:val="both"/>
        <w:rPr/>
      </w:pPr>
      <w:r w:rsidDel="00000000" w:rsidR="00000000" w:rsidRPr="00000000">
        <w:rPr>
          <w:rtl w:val="0"/>
        </w:rPr>
        <w:t xml:space="preserve">Project number: BGENVIRONMENT-4.004-0004-C01</w:t>
      </w:r>
    </w:p>
    <w:p w:rsidR="00000000" w:rsidDel="00000000" w:rsidP="00000000" w:rsidRDefault="00000000" w:rsidRPr="00000000" w14:paraId="0000053B">
      <w:pPr>
        <w:ind w:right="-142"/>
        <w:jc w:val="both"/>
        <w:rPr/>
      </w:pPr>
      <w:r w:rsidDel="00000000" w:rsidR="00000000" w:rsidRPr="00000000">
        <w:rPr>
          <w:rtl w:val="0"/>
        </w:rPr>
        <w:t xml:space="preserve">Beneficiary: Municipality of Pernik</w:t>
      </w:r>
    </w:p>
    <w:p w:rsidR="00000000" w:rsidDel="00000000" w:rsidP="00000000" w:rsidRDefault="00000000" w:rsidRPr="00000000" w14:paraId="0000053C">
      <w:pPr>
        <w:ind w:right="-142"/>
        <w:jc w:val="both"/>
        <w:rPr/>
      </w:pPr>
      <w:r w:rsidDel="00000000" w:rsidR="00000000" w:rsidRPr="00000000">
        <w:rPr>
          <w:rtl w:val="0"/>
        </w:rPr>
        <w:t xml:space="preserve">Partners:</w:t>
      </w:r>
    </w:p>
    <w:p w:rsidR="00000000" w:rsidDel="00000000" w:rsidP="00000000" w:rsidRDefault="00000000" w:rsidRPr="00000000" w14:paraId="0000053D">
      <w:pPr>
        <w:ind w:right="-142"/>
        <w:jc w:val="both"/>
        <w:rPr/>
      </w:pPr>
      <w:r w:rsidDel="00000000" w:rsidR="00000000" w:rsidRPr="00000000">
        <w:rPr>
          <w:rtl w:val="0"/>
        </w:rPr>
        <w:t xml:space="preserve">o Municipality of Bobov dol;</w:t>
      </w:r>
    </w:p>
    <w:p w:rsidR="00000000" w:rsidDel="00000000" w:rsidP="00000000" w:rsidRDefault="00000000" w:rsidRPr="00000000" w14:paraId="0000053E">
      <w:pPr>
        <w:ind w:right="-142"/>
        <w:jc w:val="both"/>
        <w:rPr/>
      </w:pPr>
      <w:r w:rsidDel="00000000" w:rsidR="00000000" w:rsidRPr="00000000">
        <w:rPr>
          <w:rtl w:val="0"/>
        </w:rPr>
        <w:t xml:space="preserve">o Regioplan EOOD.</w:t>
      </w:r>
    </w:p>
    <w:p w:rsidR="00000000" w:rsidDel="00000000" w:rsidP="00000000" w:rsidRDefault="00000000" w:rsidRPr="00000000" w14:paraId="0000053F">
      <w:pPr>
        <w:ind w:right="-142"/>
        <w:jc w:val="both"/>
        <w:rPr/>
      </w:pPr>
      <w:r w:rsidDel="00000000" w:rsidR="00000000" w:rsidRPr="00000000">
        <w:rPr>
          <w:rtl w:val="0"/>
        </w:rPr>
        <w:t xml:space="preserve">Budget: 506,526,667 euros</w:t>
      </w:r>
    </w:p>
    <w:p w:rsidR="00000000" w:rsidDel="00000000" w:rsidP="00000000" w:rsidRDefault="00000000" w:rsidRPr="00000000" w14:paraId="00000540">
      <w:pPr>
        <w:ind w:right="-142"/>
        <w:jc w:val="both"/>
        <w:rPr/>
      </w:pPr>
      <w:r w:rsidDel="00000000" w:rsidR="00000000" w:rsidRPr="00000000">
        <w:rPr>
          <w:rtl w:val="0"/>
        </w:rPr>
        <w:t xml:space="preserve">Start of implementation: 20.07.2022</w:t>
      </w:r>
    </w:p>
    <w:p w:rsidR="00000000" w:rsidDel="00000000" w:rsidP="00000000" w:rsidRDefault="00000000" w:rsidRPr="00000000" w14:paraId="00000541">
      <w:pPr>
        <w:ind w:right="-142"/>
        <w:jc w:val="both"/>
        <w:rPr/>
      </w:pPr>
      <w:r w:rsidDel="00000000" w:rsidR="00000000" w:rsidRPr="00000000">
        <w:rPr>
          <w:rtl w:val="0"/>
        </w:rPr>
        <w:t xml:space="preserve">Duration: 22 months</w:t>
      </w:r>
    </w:p>
    <w:p w:rsidR="00000000" w:rsidDel="00000000" w:rsidP="00000000" w:rsidRDefault="00000000" w:rsidRPr="00000000" w14:paraId="00000542">
      <w:pPr>
        <w:ind w:right="-142"/>
        <w:jc w:val="both"/>
        <w:rPr/>
      </w:pPr>
      <w:r w:rsidDel="00000000" w:rsidR="00000000" w:rsidRPr="00000000">
        <w:rPr>
          <w:rtl w:val="0"/>
        </w:rPr>
        <w:t xml:space="preserve">Brief information:</w:t>
      </w:r>
    </w:p>
    <w:p w:rsidR="00000000" w:rsidDel="00000000" w:rsidP="00000000" w:rsidRDefault="00000000" w:rsidRPr="00000000" w14:paraId="00000543">
      <w:pPr>
        <w:ind w:right="-142"/>
        <w:jc w:val="both"/>
        <w:rPr/>
      </w:pPr>
      <w:r w:rsidDel="00000000" w:rsidR="00000000" w:rsidRPr="00000000">
        <w:rPr>
          <w:rtl w:val="0"/>
        </w:rPr>
        <w:t xml:space="preserve">The general aim of the project is to increase the capacity of the municipalities of Pernik and Bobov dol to develop and implement active policies at the local level to reduce greenhouse gas emissions and adapt to and mitigate climate change. The specific aims of the project are:</w:t>
      </w:r>
    </w:p>
    <w:p w:rsidR="00000000" w:rsidDel="00000000" w:rsidP="00000000" w:rsidRDefault="00000000" w:rsidRPr="00000000" w14:paraId="00000544">
      <w:pPr>
        <w:ind w:right="-142"/>
        <w:jc w:val="both"/>
        <w:rPr/>
      </w:pPr>
      <w:r w:rsidDel="00000000" w:rsidR="00000000" w:rsidRPr="00000000">
        <w:rPr>
          <w:rtl w:val="0"/>
        </w:rPr>
        <w:t xml:space="preserve">• Creation of a mechanism for analysis, assessment and adaptation of strategic documents at the regional and local level for the implementation of active policies to reduce greenhouse gas emissions and adaptation and mitigation of climate change</w:t>
      </w:r>
    </w:p>
    <w:p w:rsidR="00000000" w:rsidDel="00000000" w:rsidP="00000000" w:rsidRDefault="00000000" w:rsidRPr="00000000" w14:paraId="00000545">
      <w:pPr>
        <w:ind w:right="-142"/>
        <w:jc w:val="both"/>
        <w:rPr/>
      </w:pPr>
      <w:r w:rsidDel="00000000" w:rsidR="00000000" w:rsidRPr="00000000">
        <w:rPr>
          <w:rtl w:val="0"/>
        </w:rPr>
        <w:t xml:space="preserve">• Mobilization and enhancement of local administrative and economic potential for reducing greenhouse gas emissions and adaptation and mitigation of climate change at the local level</w:t>
      </w:r>
    </w:p>
    <w:p w:rsidR="00000000" w:rsidDel="00000000" w:rsidP="00000000" w:rsidRDefault="00000000" w:rsidRPr="00000000" w14:paraId="00000546">
      <w:pPr>
        <w:ind w:right="-142"/>
        <w:jc w:val="both"/>
        <w:rPr/>
      </w:pPr>
      <w:r w:rsidDel="00000000" w:rsidR="00000000" w:rsidRPr="00000000">
        <w:rPr>
          <w:rtl w:val="0"/>
        </w:rPr>
        <w:t xml:space="preserve">• Encouraging the implementation of policies at the local level to reduce greenhouse gas emissions and adaptation and mitigation of climate change through the implementation of pilot measures. </w:t>
      </w:r>
    </w:p>
    <w:p w:rsidR="00000000" w:rsidDel="00000000" w:rsidP="00000000" w:rsidRDefault="00000000" w:rsidRPr="00000000" w14:paraId="00000547">
      <w:pPr>
        <w:ind w:right="-142"/>
        <w:jc w:val="both"/>
        <w:rPr/>
      </w:pPr>
      <w:hyperlink r:id="rId47">
        <w:r w:rsidDel="00000000" w:rsidR="00000000" w:rsidRPr="00000000">
          <w:rPr>
            <w:color w:val="0000ff"/>
            <w:u w:val="single"/>
            <w:rtl w:val="0"/>
          </w:rPr>
          <w:t xml:space="preserve">https://www.eeagrants.bg/programi/okolna-sreda/proekti/gogreenlocal-%E2%80%93-aktivni-politki-na-mestno-nivo-za-adaptacziya-i-smekchavane-na-klimatichnite-promeni</w:t>
        </w:r>
      </w:hyperlink>
      <w:r w:rsidDel="00000000" w:rsidR="00000000" w:rsidRPr="00000000">
        <w:rPr>
          <w:rtl w:val="0"/>
        </w:rPr>
        <w:t xml:space="preserve"> </w:t>
      </w:r>
    </w:p>
    <w:p w:rsidR="00000000" w:rsidDel="00000000" w:rsidP="00000000" w:rsidRDefault="00000000" w:rsidRPr="00000000" w14:paraId="00000548">
      <w:pPr>
        <w:pStyle w:val="Heading4"/>
        <w:keepNext w:val="1"/>
        <w:keepLines w:val="1"/>
        <w:numPr>
          <w:ilvl w:val="3"/>
          <w:numId w:val="1"/>
        </w:numPr>
        <w:spacing w:after="60" w:before="200" w:lineRule="auto"/>
        <w:ind w:left="708.6614173228347" w:right="-142" w:hanging="1133.8582677165355"/>
        <w:jc w:val="both"/>
        <w:rPr/>
      </w:pPr>
      <w:bookmarkStart w:colFirst="0" w:colLast="0" w:name="_heading=h.arkjhd1ty4up" w:id="79"/>
      <w:bookmarkEnd w:id="79"/>
      <w:r w:rsidDel="00000000" w:rsidR="00000000" w:rsidRPr="00000000">
        <w:rPr>
          <w:vertAlign w:val="baseline"/>
          <w:rtl w:val="0"/>
        </w:rPr>
        <w:t xml:space="preserve">Municipality of Dobrich</w:t>
      </w:r>
    </w:p>
    <w:p w:rsidR="00000000" w:rsidDel="00000000" w:rsidP="00000000" w:rsidRDefault="00000000" w:rsidRPr="00000000" w14:paraId="00000549">
      <w:pPr>
        <w:ind w:right="-142"/>
        <w:jc w:val="both"/>
        <w:rPr/>
      </w:pPr>
      <w:r w:rsidDel="00000000" w:rsidR="00000000" w:rsidRPr="00000000">
        <w:rPr>
          <w:rtl w:val="0"/>
        </w:rPr>
        <w:t xml:space="preserve">Environmental Protection and Climate Change Program</w:t>
      </w:r>
    </w:p>
    <w:p w:rsidR="00000000" w:rsidDel="00000000" w:rsidP="00000000" w:rsidRDefault="00000000" w:rsidRPr="00000000" w14:paraId="0000054A">
      <w:pPr>
        <w:ind w:right="-142"/>
        <w:jc w:val="both"/>
        <w:rPr/>
      </w:pPr>
      <w:r w:rsidDel="00000000" w:rsidR="00000000" w:rsidRPr="00000000">
        <w:rPr>
          <w:rtl w:val="0"/>
        </w:rPr>
        <w:t xml:space="preserve">Project Name: "Integrating Climate Change Adaptation Measures and Activities"</w:t>
      </w:r>
    </w:p>
    <w:p w:rsidR="00000000" w:rsidDel="00000000" w:rsidP="00000000" w:rsidRDefault="00000000" w:rsidRPr="00000000" w14:paraId="0000054B">
      <w:pPr>
        <w:ind w:right="-142"/>
        <w:jc w:val="both"/>
        <w:rPr/>
      </w:pPr>
      <w:r w:rsidDel="00000000" w:rsidR="00000000" w:rsidRPr="00000000">
        <w:rPr>
          <w:rtl w:val="0"/>
        </w:rPr>
        <w:t xml:space="preserve">Project number: BGENVIRONMENT-4.004-0006-C02</w:t>
      </w:r>
    </w:p>
    <w:p w:rsidR="00000000" w:rsidDel="00000000" w:rsidP="00000000" w:rsidRDefault="00000000" w:rsidRPr="00000000" w14:paraId="0000054C">
      <w:pPr>
        <w:ind w:right="-142"/>
        <w:jc w:val="both"/>
        <w:rPr/>
      </w:pPr>
      <w:r w:rsidDel="00000000" w:rsidR="00000000" w:rsidRPr="00000000">
        <w:rPr>
          <w:rtl w:val="0"/>
        </w:rPr>
        <w:t xml:space="preserve">Beneficiary: Dobrich Municipality</w:t>
      </w:r>
    </w:p>
    <w:p w:rsidR="00000000" w:rsidDel="00000000" w:rsidP="00000000" w:rsidRDefault="00000000" w:rsidRPr="00000000" w14:paraId="0000054D">
      <w:pPr>
        <w:ind w:right="-142"/>
        <w:jc w:val="both"/>
        <w:rPr/>
      </w:pPr>
      <w:r w:rsidDel="00000000" w:rsidR="00000000" w:rsidRPr="00000000">
        <w:rPr>
          <w:rtl w:val="0"/>
        </w:rPr>
        <w:t xml:space="preserve">Partners:</w:t>
      </w:r>
    </w:p>
    <w:p w:rsidR="00000000" w:rsidDel="00000000" w:rsidP="00000000" w:rsidRDefault="00000000" w:rsidRPr="00000000" w14:paraId="0000054E">
      <w:pPr>
        <w:ind w:right="-142"/>
        <w:jc w:val="both"/>
        <w:rPr/>
      </w:pPr>
      <w:r w:rsidDel="00000000" w:rsidR="00000000" w:rsidRPr="00000000">
        <w:rPr>
          <w:rtl w:val="0"/>
        </w:rPr>
        <w:t xml:space="preserve">o Municipality of Krushari;</w:t>
      </w:r>
    </w:p>
    <w:p w:rsidR="00000000" w:rsidDel="00000000" w:rsidP="00000000" w:rsidRDefault="00000000" w:rsidRPr="00000000" w14:paraId="0000054F">
      <w:pPr>
        <w:ind w:right="-142"/>
        <w:jc w:val="both"/>
        <w:rPr/>
      </w:pPr>
      <w:r w:rsidDel="00000000" w:rsidR="00000000" w:rsidRPr="00000000">
        <w:rPr>
          <w:rtl w:val="0"/>
        </w:rPr>
        <w:t xml:space="preserve">o Municipality of Dobrichka;</w:t>
      </w:r>
    </w:p>
    <w:p w:rsidR="00000000" w:rsidDel="00000000" w:rsidP="00000000" w:rsidRDefault="00000000" w:rsidRPr="00000000" w14:paraId="00000550">
      <w:pPr>
        <w:ind w:right="-142"/>
        <w:jc w:val="both"/>
        <w:rPr/>
      </w:pPr>
      <w:r w:rsidDel="00000000" w:rsidR="00000000" w:rsidRPr="00000000">
        <w:rPr>
          <w:rtl w:val="0"/>
        </w:rPr>
        <w:t xml:space="preserve">o GREENZONE AD.</w:t>
      </w:r>
    </w:p>
    <w:p w:rsidR="00000000" w:rsidDel="00000000" w:rsidP="00000000" w:rsidRDefault="00000000" w:rsidRPr="00000000" w14:paraId="00000551">
      <w:pPr>
        <w:ind w:right="-142"/>
        <w:jc w:val="both"/>
        <w:rPr/>
      </w:pPr>
      <w:r w:rsidDel="00000000" w:rsidR="00000000" w:rsidRPr="00000000">
        <w:rPr>
          <w:rtl w:val="0"/>
        </w:rPr>
        <w:t xml:space="preserve">Budget: 363,219,887 euros</w:t>
      </w:r>
    </w:p>
    <w:p w:rsidR="00000000" w:rsidDel="00000000" w:rsidP="00000000" w:rsidRDefault="00000000" w:rsidRPr="00000000" w14:paraId="00000552">
      <w:pPr>
        <w:ind w:right="-142"/>
        <w:jc w:val="both"/>
        <w:rPr/>
      </w:pPr>
      <w:r w:rsidDel="00000000" w:rsidR="00000000" w:rsidRPr="00000000">
        <w:rPr>
          <w:rtl w:val="0"/>
        </w:rPr>
        <w:t xml:space="preserve">Start of implementation: 11.07.2022.</w:t>
      </w:r>
    </w:p>
    <w:p w:rsidR="00000000" w:rsidDel="00000000" w:rsidP="00000000" w:rsidRDefault="00000000" w:rsidRPr="00000000" w14:paraId="00000553">
      <w:pPr>
        <w:ind w:right="-142"/>
        <w:jc w:val="both"/>
        <w:rPr/>
      </w:pPr>
      <w:r w:rsidDel="00000000" w:rsidR="00000000" w:rsidRPr="00000000">
        <w:rPr>
          <w:rtl w:val="0"/>
        </w:rPr>
        <w:t xml:space="preserve">Duration: 22 months</w:t>
      </w:r>
    </w:p>
    <w:p w:rsidR="00000000" w:rsidDel="00000000" w:rsidP="00000000" w:rsidRDefault="00000000" w:rsidRPr="00000000" w14:paraId="00000554">
      <w:pPr>
        <w:ind w:right="-142"/>
        <w:jc w:val="both"/>
        <w:rPr/>
      </w:pPr>
      <w:r w:rsidDel="00000000" w:rsidR="00000000" w:rsidRPr="00000000">
        <w:rPr>
          <w:rtl w:val="0"/>
        </w:rPr>
        <w:t xml:space="preserve">Brief information:</w:t>
      </w:r>
    </w:p>
    <w:p w:rsidR="00000000" w:rsidDel="00000000" w:rsidP="00000000" w:rsidRDefault="00000000" w:rsidRPr="00000000" w14:paraId="00000555">
      <w:pPr>
        <w:ind w:right="-142"/>
        <w:jc w:val="both"/>
        <w:rPr/>
      </w:pPr>
      <w:r w:rsidDel="00000000" w:rsidR="00000000" w:rsidRPr="00000000">
        <w:rPr>
          <w:rtl w:val="0"/>
        </w:rPr>
        <w:t xml:space="preserve">Increasing the capacity of the municipalities of Dobrich Grad, Dobrichka and Krushari to implement sustainable innovative measures and good practices in the energy sector and adapt their strategic documents leading to mitigating emissions and adapting to climate change.</w:t>
      </w:r>
    </w:p>
    <w:p w:rsidR="00000000" w:rsidDel="00000000" w:rsidP="00000000" w:rsidRDefault="00000000" w:rsidRPr="00000000" w14:paraId="00000556">
      <w:pPr>
        <w:ind w:right="-142"/>
        <w:jc w:val="both"/>
        <w:rPr/>
      </w:pPr>
      <w:r w:rsidDel="00000000" w:rsidR="00000000" w:rsidRPr="00000000">
        <w:rPr>
          <w:rtl w:val="0"/>
        </w:rPr>
        <w:t xml:space="preserve">Specific objectives:</w:t>
      </w:r>
    </w:p>
    <w:p w:rsidR="00000000" w:rsidDel="00000000" w:rsidP="00000000" w:rsidRDefault="00000000" w:rsidRPr="00000000" w14:paraId="00000557">
      <w:pPr>
        <w:ind w:right="-142"/>
        <w:jc w:val="both"/>
        <w:rPr/>
      </w:pPr>
      <w:r w:rsidDel="00000000" w:rsidR="00000000" w:rsidRPr="00000000">
        <w:rPr>
          <w:rtl w:val="0"/>
        </w:rPr>
        <w:t xml:space="preserve">1. Improving the skills and expertise of municipal officials at the local level in the field of planning measures for mitigation and adaptation to climate change;</w:t>
      </w:r>
    </w:p>
    <w:p w:rsidR="00000000" w:rsidDel="00000000" w:rsidP="00000000" w:rsidRDefault="00000000" w:rsidRPr="00000000" w14:paraId="00000558">
      <w:pPr>
        <w:ind w:right="-142"/>
        <w:jc w:val="both"/>
        <w:rPr/>
      </w:pPr>
      <w:r w:rsidDel="00000000" w:rsidR="00000000" w:rsidRPr="00000000">
        <w:rPr>
          <w:rtl w:val="0"/>
        </w:rPr>
        <w:t xml:space="preserve">2. Implementation of innovative measures for mitigation and adaptation to climate change, through the delivery and installation of "Photovoltaic plants";</w:t>
      </w:r>
    </w:p>
    <w:p w:rsidR="00000000" w:rsidDel="00000000" w:rsidP="00000000" w:rsidRDefault="00000000" w:rsidRPr="00000000" w14:paraId="00000559">
      <w:pPr>
        <w:ind w:right="-142"/>
        <w:jc w:val="both"/>
        <w:rPr/>
      </w:pPr>
      <w:r w:rsidDel="00000000" w:rsidR="00000000" w:rsidRPr="00000000">
        <w:rPr>
          <w:rtl w:val="0"/>
        </w:rPr>
        <w:t xml:space="preserve">3. Evaluation of the effectiveness of strategic plans at the local level, including development of a plan to reduce greenhouse gas emissions and adapt to climate change;</w:t>
      </w:r>
    </w:p>
    <w:p w:rsidR="00000000" w:rsidDel="00000000" w:rsidP="00000000" w:rsidRDefault="00000000" w:rsidRPr="00000000" w14:paraId="0000055A">
      <w:pPr>
        <w:ind w:right="-142"/>
        <w:jc w:val="both"/>
        <w:rPr/>
      </w:pPr>
      <w:r w:rsidDel="00000000" w:rsidR="00000000" w:rsidRPr="00000000">
        <w:rPr>
          <w:rtl w:val="0"/>
        </w:rPr>
        <w:t xml:space="preserve">4. Sharing good practices in the field of adaptation to climate change, through a working visit to Norway. </w:t>
      </w:r>
    </w:p>
    <w:p w:rsidR="00000000" w:rsidDel="00000000" w:rsidP="00000000" w:rsidRDefault="00000000" w:rsidRPr="00000000" w14:paraId="0000055B">
      <w:pPr>
        <w:ind w:right="-142"/>
        <w:jc w:val="both"/>
        <w:rPr/>
      </w:pPr>
      <w:hyperlink r:id="rId48">
        <w:r w:rsidDel="00000000" w:rsidR="00000000" w:rsidRPr="00000000">
          <w:rPr>
            <w:color w:val="0000ff"/>
            <w:u w:val="single"/>
            <w:rtl w:val="0"/>
          </w:rPr>
          <w:t xml:space="preserve">https://www.eeagrants.bg/programi/okolna-sreda/proekti/%E2%80%9Eintegrirane-na-merki-i-dejnosti-za-adaptacziya-km-klimatechnite-promeni%E2%80%9C</w:t>
        </w:r>
      </w:hyperlink>
      <w:r w:rsidDel="00000000" w:rsidR="00000000" w:rsidRPr="00000000">
        <w:rPr>
          <w:rtl w:val="0"/>
        </w:rPr>
      </w:r>
    </w:p>
    <w:p w:rsidR="00000000" w:rsidDel="00000000" w:rsidP="00000000" w:rsidRDefault="00000000" w:rsidRPr="00000000" w14:paraId="0000055C">
      <w:pPr>
        <w:pStyle w:val="Heading4"/>
        <w:keepNext w:val="1"/>
        <w:keepLines w:val="1"/>
        <w:numPr>
          <w:ilvl w:val="3"/>
          <w:numId w:val="1"/>
        </w:numPr>
        <w:spacing w:after="60" w:before="200" w:lineRule="auto"/>
        <w:ind w:left="708.6614173228347" w:right="-142" w:hanging="1133.8582677165355"/>
        <w:jc w:val="both"/>
        <w:rPr/>
      </w:pPr>
      <w:bookmarkStart w:colFirst="0" w:colLast="0" w:name="_heading=h.kptqzgq24mj2" w:id="80"/>
      <w:bookmarkEnd w:id="80"/>
      <w:r w:rsidDel="00000000" w:rsidR="00000000" w:rsidRPr="00000000">
        <w:rPr>
          <w:vertAlign w:val="baseline"/>
          <w:rtl w:val="0"/>
        </w:rPr>
        <w:t xml:space="preserve">Municipality of Haskovo</w:t>
      </w:r>
    </w:p>
    <w:p w:rsidR="00000000" w:rsidDel="00000000" w:rsidP="00000000" w:rsidRDefault="00000000" w:rsidRPr="00000000" w14:paraId="0000055D">
      <w:pPr>
        <w:ind w:right="-142"/>
        <w:jc w:val="both"/>
        <w:rPr/>
      </w:pPr>
      <w:r w:rsidDel="00000000" w:rsidR="00000000" w:rsidRPr="00000000">
        <w:rPr>
          <w:rtl w:val="0"/>
        </w:rPr>
        <w:t xml:space="preserve">Program "Environmental Protection and Climate Change", under open call No. 3 "Climate"</w:t>
      </w:r>
    </w:p>
    <w:p w:rsidR="00000000" w:rsidDel="00000000" w:rsidP="00000000" w:rsidRDefault="00000000" w:rsidRPr="00000000" w14:paraId="0000055E">
      <w:pPr>
        <w:ind w:right="-142"/>
        <w:jc w:val="both"/>
        <w:rPr/>
      </w:pPr>
      <w:r w:rsidDel="00000000" w:rsidR="00000000" w:rsidRPr="00000000">
        <w:rPr>
          <w:rtl w:val="0"/>
        </w:rPr>
        <w:t xml:space="preserve">Project Name: "Transition to Climate Resilient Communities"</w:t>
      </w:r>
    </w:p>
    <w:p w:rsidR="00000000" w:rsidDel="00000000" w:rsidP="00000000" w:rsidRDefault="00000000" w:rsidRPr="00000000" w14:paraId="0000055F">
      <w:pPr>
        <w:ind w:right="-142"/>
        <w:jc w:val="both"/>
        <w:rPr/>
      </w:pPr>
      <w:r w:rsidDel="00000000" w:rsidR="00000000" w:rsidRPr="00000000">
        <w:rPr>
          <w:rtl w:val="0"/>
        </w:rPr>
        <w:t xml:space="preserve">Project number: BGENVIRONMENT-4.004-0013-C02</w:t>
      </w:r>
    </w:p>
    <w:p w:rsidR="00000000" w:rsidDel="00000000" w:rsidP="00000000" w:rsidRDefault="00000000" w:rsidRPr="00000000" w14:paraId="00000560">
      <w:pPr>
        <w:ind w:right="-142"/>
        <w:jc w:val="both"/>
        <w:rPr/>
      </w:pPr>
      <w:r w:rsidDel="00000000" w:rsidR="00000000" w:rsidRPr="00000000">
        <w:rPr>
          <w:rtl w:val="0"/>
        </w:rPr>
        <w:t xml:space="preserve">Beneficiary: Municipality of Haskovo</w:t>
      </w:r>
    </w:p>
    <w:p w:rsidR="00000000" w:rsidDel="00000000" w:rsidP="00000000" w:rsidRDefault="00000000" w:rsidRPr="00000000" w14:paraId="00000561">
      <w:pPr>
        <w:ind w:right="-142"/>
        <w:jc w:val="both"/>
        <w:rPr/>
      </w:pPr>
      <w:r w:rsidDel="00000000" w:rsidR="00000000" w:rsidRPr="00000000">
        <w:rPr>
          <w:rtl w:val="0"/>
        </w:rPr>
        <w:t xml:space="preserve">Partners:</w:t>
      </w:r>
    </w:p>
    <w:p w:rsidR="00000000" w:rsidDel="00000000" w:rsidP="00000000" w:rsidRDefault="00000000" w:rsidRPr="00000000" w14:paraId="00000562">
      <w:pPr>
        <w:ind w:right="-142"/>
        <w:jc w:val="both"/>
        <w:rPr/>
      </w:pPr>
      <w:r w:rsidDel="00000000" w:rsidR="00000000" w:rsidRPr="00000000">
        <w:rPr>
          <w:rtl w:val="0"/>
        </w:rPr>
        <w:t xml:space="preserve">o Municipality of Madjarovo;</w:t>
      </w:r>
    </w:p>
    <w:p w:rsidR="00000000" w:rsidDel="00000000" w:rsidP="00000000" w:rsidRDefault="00000000" w:rsidRPr="00000000" w14:paraId="00000563">
      <w:pPr>
        <w:ind w:right="-142"/>
        <w:jc w:val="both"/>
        <w:rPr/>
      </w:pPr>
      <w:r w:rsidDel="00000000" w:rsidR="00000000" w:rsidRPr="00000000">
        <w:rPr>
          <w:rtl w:val="0"/>
        </w:rPr>
        <w:t xml:space="preserve">o Municipality of Stambolovo;</w:t>
      </w:r>
    </w:p>
    <w:p w:rsidR="00000000" w:rsidDel="00000000" w:rsidP="00000000" w:rsidRDefault="00000000" w:rsidRPr="00000000" w14:paraId="00000564">
      <w:pPr>
        <w:ind w:right="-142"/>
        <w:jc w:val="both"/>
        <w:rPr/>
      </w:pPr>
      <w:r w:rsidDel="00000000" w:rsidR="00000000" w:rsidRPr="00000000">
        <w:rPr>
          <w:rtl w:val="0"/>
        </w:rPr>
        <w:t xml:space="preserve">o International Development Norway AS.</w:t>
      </w:r>
    </w:p>
    <w:p w:rsidR="00000000" w:rsidDel="00000000" w:rsidP="00000000" w:rsidRDefault="00000000" w:rsidRPr="00000000" w14:paraId="00000565">
      <w:pPr>
        <w:ind w:right="-142"/>
        <w:jc w:val="both"/>
        <w:rPr/>
      </w:pPr>
      <w:r w:rsidDel="00000000" w:rsidR="00000000" w:rsidRPr="00000000">
        <w:rPr>
          <w:rtl w:val="0"/>
        </w:rPr>
        <w:t xml:space="preserve">Budget: 469,021,395 euros</w:t>
      </w:r>
    </w:p>
    <w:p w:rsidR="00000000" w:rsidDel="00000000" w:rsidP="00000000" w:rsidRDefault="00000000" w:rsidRPr="00000000" w14:paraId="00000566">
      <w:pPr>
        <w:ind w:right="-142"/>
        <w:jc w:val="both"/>
        <w:rPr/>
      </w:pPr>
      <w:r w:rsidDel="00000000" w:rsidR="00000000" w:rsidRPr="00000000">
        <w:rPr>
          <w:rtl w:val="0"/>
        </w:rPr>
        <w:t xml:space="preserve">Start of implementation: 11.07.2022.</w:t>
      </w:r>
    </w:p>
    <w:p w:rsidR="00000000" w:rsidDel="00000000" w:rsidP="00000000" w:rsidRDefault="00000000" w:rsidRPr="00000000" w14:paraId="00000567">
      <w:pPr>
        <w:ind w:right="-142"/>
        <w:jc w:val="both"/>
        <w:rPr/>
      </w:pPr>
      <w:r w:rsidDel="00000000" w:rsidR="00000000" w:rsidRPr="00000000">
        <w:rPr>
          <w:rtl w:val="0"/>
        </w:rPr>
        <w:t xml:space="preserve">Duration: 22 months</w:t>
      </w:r>
    </w:p>
    <w:p w:rsidR="00000000" w:rsidDel="00000000" w:rsidP="00000000" w:rsidRDefault="00000000" w:rsidRPr="00000000" w14:paraId="00000568">
      <w:pPr>
        <w:ind w:right="-142"/>
        <w:jc w:val="both"/>
        <w:rPr/>
      </w:pPr>
      <w:r w:rsidDel="00000000" w:rsidR="00000000" w:rsidRPr="00000000">
        <w:rPr>
          <w:rtl w:val="0"/>
        </w:rPr>
        <w:t xml:space="preserve">Brief information:</w:t>
      </w:r>
    </w:p>
    <w:p w:rsidR="00000000" w:rsidDel="00000000" w:rsidP="00000000" w:rsidRDefault="00000000" w:rsidRPr="00000000" w14:paraId="00000569">
      <w:pPr>
        <w:ind w:right="-142"/>
        <w:jc w:val="both"/>
        <w:rPr/>
      </w:pPr>
      <w:r w:rsidDel="00000000" w:rsidR="00000000" w:rsidRPr="00000000">
        <w:rPr>
          <w:rtl w:val="0"/>
        </w:rPr>
        <w:t xml:space="preserve">The general objective of the project is to increase the capacity at the municipal level for the evaluation of strategic plans and programs, through the improvement of strategic planning processes, monitoring of the implementation and implementation of innovative measures and activities to reduce greenhouse gas emissions and mitigate and adapt to adverse effects of climate change.</w:t>
      </w:r>
    </w:p>
    <w:p w:rsidR="00000000" w:rsidDel="00000000" w:rsidP="00000000" w:rsidRDefault="00000000" w:rsidRPr="00000000" w14:paraId="0000056A">
      <w:pPr>
        <w:ind w:right="-142"/>
        <w:jc w:val="both"/>
        <w:rPr/>
      </w:pPr>
      <w:r w:rsidDel="00000000" w:rsidR="00000000" w:rsidRPr="00000000">
        <w:rPr>
          <w:rtl w:val="0"/>
        </w:rPr>
        <w:t xml:space="preserve">Specific objectives:</w:t>
      </w:r>
    </w:p>
    <w:p w:rsidR="00000000" w:rsidDel="00000000" w:rsidP="00000000" w:rsidRDefault="00000000" w:rsidRPr="00000000" w14:paraId="0000056B">
      <w:pPr>
        <w:ind w:right="-142"/>
        <w:jc w:val="both"/>
        <w:rPr/>
      </w:pPr>
      <w:r w:rsidDel="00000000" w:rsidR="00000000" w:rsidRPr="00000000">
        <w:rPr>
          <w:rtl w:val="0"/>
        </w:rPr>
        <w:t xml:space="preserve">1. Implementation of innovative pilot measures in the energy and biodiversity sector to reduce and limit greenhouse gas emissions on the territory of the municipalities of Haskovo, Stambolovo and Madjarovo;</w:t>
      </w:r>
    </w:p>
    <w:p w:rsidR="00000000" w:rsidDel="00000000" w:rsidP="00000000" w:rsidRDefault="00000000" w:rsidRPr="00000000" w14:paraId="0000056C">
      <w:pPr>
        <w:ind w:right="-142"/>
        <w:jc w:val="both"/>
        <w:rPr/>
      </w:pPr>
      <w:r w:rsidDel="00000000" w:rsidR="00000000" w:rsidRPr="00000000">
        <w:rPr>
          <w:rtl w:val="0"/>
        </w:rPr>
        <w:t xml:space="preserve">2. Reduction of dependence on energy from hydrocarbons and fossil fuels and promotion of ecological technological solutions in the daily life of the inhabitants of the municipalities of Haskovo, Stambolovo and Madjarovo;</w:t>
      </w:r>
    </w:p>
    <w:p w:rsidR="00000000" w:rsidDel="00000000" w:rsidP="00000000" w:rsidRDefault="00000000" w:rsidRPr="00000000" w14:paraId="0000056D">
      <w:pPr>
        <w:ind w:right="-142"/>
        <w:jc w:val="both"/>
        <w:rPr/>
      </w:pPr>
      <w:r w:rsidDel="00000000" w:rsidR="00000000" w:rsidRPr="00000000">
        <w:rPr>
          <w:rtl w:val="0"/>
        </w:rPr>
        <w:t xml:space="preserve">3. Increasing the skills and expertise of the employees of the municipality of Haskovo, the municipality of Stambolovo and the municipality of Madjarovo for planning and implementing or assigning activities to assess the effectiveness of strategic plans and programs in the field of sustainable development and adaptation to the adverse consequences of climate change. </w:t>
      </w:r>
      <w:hyperlink r:id="rId49">
        <w:r w:rsidDel="00000000" w:rsidR="00000000" w:rsidRPr="00000000">
          <w:rPr>
            <w:color w:val="0000ff"/>
            <w:u w:val="single"/>
            <w:rtl w:val="0"/>
          </w:rPr>
          <w:t xml:space="preserve">https://www.eeagrants.bg/programi/okolna-sreda/proekti/prexod-km-klimatichno-ustojchivi-obshhnosti</w:t>
        </w:r>
      </w:hyperlink>
      <w:r w:rsidDel="00000000" w:rsidR="00000000" w:rsidRPr="00000000">
        <w:rPr>
          <w:rtl w:val="0"/>
        </w:rPr>
      </w:r>
    </w:p>
    <w:p w:rsidR="00000000" w:rsidDel="00000000" w:rsidP="00000000" w:rsidRDefault="00000000" w:rsidRPr="00000000" w14:paraId="0000056E">
      <w:pPr>
        <w:ind w:right="-142"/>
        <w:jc w:val="both"/>
        <w:rPr/>
      </w:pPr>
      <w:r w:rsidDel="00000000" w:rsidR="00000000" w:rsidRPr="00000000">
        <w:rPr>
          <w:rtl w:val="0"/>
        </w:rPr>
        <w:t xml:space="preserve">In the transition to a climate-neutral Europe, the Bulgarian institutions from the earliest possible stage need to seek the role, support and involvement of the municipalities, taking into account their different capabilities, both in terms of financial means and administrative capacity (Dimitrova, 2022) </w:t>
      </w:r>
      <w:hyperlink r:id="rId50">
        <w:r w:rsidDel="00000000" w:rsidR="00000000" w:rsidRPr="00000000">
          <w:rPr>
            <w:color w:val="0000ff"/>
            <w:u w:val="single"/>
            <w:rtl w:val="0"/>
          </w:rPr>
          <w:t xml:space="preserve">https://www.bluelink.net/files/attachments/obshtini_climate_2022.pdf</w:t>
        </w:r>
      </w:hyperlink>
      <w:r w:rsidDel="00000000" w:rsidR="00000000" w:rsidRPr="00000000">
        <w:rPr>
          <w:rtl w:val="0"/>
        </w:rPr>
        <w:t xml:space="preserve">.</w:t>
      </w:r>
    </w:p>
    <w:p w:rsidR="00000000" w:rsidDel="00000000" w:rsidP="00000000" w:rsidRDefault="00000000" w:rsidRPr="00000000" w14:paraId="0000056F">
      <w:pPr>
        <w:pStyle w:val="Heading2"/>
        <w:keepNext w:val="1"/>
        <w:keepLines w:val="1"/>
        <w:numPr>
          <w:ilvl w:val="1"/>
          <w:numId w:val="1"/>
        </w:numPr>
        <w:spacing w:after="120" w:before="360" w:lineRule="auto"/>
        <w:ind w:left="708.6614173228347" w:right="-142" w:hanging="1133.8582677165355"/>
        <w:jc w:val="both"/>
        <w:rPr/>
      </w:pPr>
      <w:bookmarkStart w:colFirst="0" w:colLast="0" w:name="_heading=h.3tbugp1" w:id="81"/>
      <w:bookmarkEnd w:id="81"/>
      <w:r w:rsidDel="00000000" w:rsidR="00000000" w:rsidRPr="00000000">
        <w:rPr>
          <w:vertAlign w:val="baseline"/>
          <w:rtl w:val="0"/>
        </w:rPr>
        <w:t xml:space="preserve">Bibliography</w:t>
      </w:r>
    </w:p>
    <w:p w:rsidR="00000000" w:rsidDel="00000000" w:rsidP="00000000" w:rsidRDefault="00000000" w:rsidRPr="00000000" w14:paraId="00000570">
      <w:pPr>
        <w:ind w:right="-142"/>
        <w:jc w:val="both"/>
        <w:rPr/>
      </w:pPr>
      <w:r w:rsidDel="00000000" w:rsidR="00000000" w:rsidRPr="00000000">
        <w:rPr>
          <w:rtl w:val="0"/>
        </w:rPr>
        <w:t xml:space="preserve">Dimitrova, M. (2022). The role of municipalities in the process of achieving the aims of the European climate law. (BG)  </w:t>
      </w:r>
      <w:hyperlink r:id="rId51">
        <w:r w:rsidDel="00000000" w:rsidR="00000000" w:rsidRPr="00000000">
          <w:rPr>
            <w:color w:val="0000ff"/>
            <w:u w:val="single"/>
            <w:rtl w:val="0"/>
          </w:rPr>
          <w:t xml:space="preserve">https://www.bluelink.net/files/attachments/obshtini_climate_2022.pdf</w:t>
        </w:r>
      </w:hyperlink>
      <w:r w:rsidDel="00000000" w:rsidR="00000000" w:rsidRPr="00000000">
        <w:rPr>
          <w:rtl w:val="0"/>
        </w:rPr>
        <w:t xml:space="preserve"> </w:t>
      </w:r>
    </w:p>
    <w:p w:rsidR="00000000" w:rsidDel="00000000" w:rsidP="00000000" w:rsidRDefault="00000000" w:rsidRPr="00000000" w14:paraId="00000571">
      <w:pPr>
        <w:ind w:right="-142"/>
        <w:jc w:val="both"/>
        <w:rPr/>
      </w:pPr>
      <w:r w:rsidDel="00000000" w:rsidR="00000000" w:rsidRPr="00000000">
        <w:rPr>
          <w:rtl w:val="0"/>
        </w:rPr>
        <w:t xml:space="preserve">National Climate Change Adaptation Strategy and Action Plan. (BG) </w:t>
      </w:r>
      <w:hyperlink r:id="rId52">
        <w:r w:rsidDel="00000000" w:rsidR="00000000" w:rsidRPr="00000000">
          <w:rPr>
            <w:color w:val="0000ff"/>
            <w:u w:val="single"/>
            <w:rtl w:val="0"/>
          </w:rPr>
          <w:t xml:space="preserve">https://www.moew.government.bg/static/media/ups/articles/attachments/Strategy%20and%20Action%20Plan%20-%20Full%20Report%20-BGcd6d12eb7bc7294e29ac9ee4762fd2d8.pdf</w:t>
        </w:r>
      </w:hyperlink>
      <w:r w:rsidDel="00000000" w:rsidR="00000000" w:rsidRPr="00000000">
        <w:rPr>
          <w:rtl w:val="0"/>
        </w:rPr>
        <w:t xml:space="preserve"> </w:t>
      </w:r>
    </w:p>
    <w:p w:rsidR="00000000" w:rsidDel="00000000" w:rsidP="00000000" w:rsidRDefault="00000000" w:rsidRPr="00000000" w14:paraId="00000572">
      <w:pPr>
        <w:ind w:right="-142"/>
        <w:jc w:val="both"/>
        <w:rPr/>
      </w:pPr>
      <w:r w:rsidDel="00000000" w:rsidR="00000000" w:rsidRPr="00000000">
        <w:rPr>
          <w:rtl w:val="0"/>
        </w:rPr>
        <w:t xml:space="preserve">Guidelines for preparing municipal programs to promote the use of energy from renewable sources and biofuels. Agency for Sustainable Energy Development. (BG) </w:t>
      </w:r>
      <w:hyperlink r:id="rId53">
        <w:r w:rsidDel="00000000" w:rsidR="00000000" w:rsidRPr="00000000">
          <w:rPr>
            <w:color w:val="0000ff"/>
            <w:u w:val="single"/>
            <w:rtl w:val="0"/>
          </w:rPr>
          <w:t xml:space="preserve">https://www.seea.government.bg/documents/Ukazania_Programi_ZEVI.pdf</w:t>
        </w:r>
      </w:hyperlink>
      <w:r w:rsidDel="00000000" w:rsidR="00000000" w:rsidRPr="00000000">
        <w:rPr>
          <w:rtl w:val="0"/>
        </w:rPr>
        <w:t xml:space="preserve"> </w:t>
      </w:r>
    </w:p>
    <w:p w:rsidR="00000000" w:rsidDel="00000000" w:rsidP="00000000" w:rsidRDefault="00000000" w:rsidRPr="00000000" w14:paraId="00000573">
      <w:pPr>
        <w:ind w:right="-142"/>
        <w:jc w:val="both"/>
        <w:rPr/>
      </w:pPr>
      <w:hyperlink r:id="rId54">
        <w:r w:rsidDel="00000000" w:rsidR="00000000" w:rsidRPr="00000000">
          <w:rPr>
            <w:color w:val="0000ff"/>
            <w:u w:val="single"/>
            <w:rtl w:val="0"/>
          </w:rPr>
          <w:t xml:space="preserve">https://www.sofia.bg/climat</w:t>
        </w:r>
      </w:hyperlink>
      <w:r w:rsidDel="00000000" w:rsidR="00000000" w:rsidRPr="00000000">
        <w:rPr>
          <w:rtl w:val="0"/>
        </w:rPr>
        <w:t xml:space="preserve"> </w:t>
      </w:r>
    </w:p>
    <w:p w:rsidR="00000000" w:rsidDel="00000000" w:rsidP="00000000" w:rsidRDefault="00000000" w:rsidRPr="00000000" w14:paraId="00000574">
      <w:pPr>
        <w:ind w:right="-142"/>
        <w:jc w:val="both"/>
        <w:rPr/>
      </w:pPr>
      <w:r w:rsidDel="00000000" w:rsidR="00000000" w:rsidRPr="00000000">
        <w:rPr>
          <w:rtl w:val="0"/>
        </w:rPr>
        <w:t xml:space="preserve">Short-term program to promote the use of energy from renewable sources and biofuels of the Metropolitan Municipality 2023 – 2025. (BG)</w:t>
      </w:r>
    </w:p>
    <w:p w:rsidR="00000000" w:rsidDel="00000000" w:rsidP="00000000" w:rsidRDefault="00000000" w:rsidRPr="00000000" w14:paraId="00000575">
      <w:pPr>
        <w:ind w:right="-142"/>
        <w:jc w:val="both"/>
        <w:rPr/>
      </w:pPr>
      <w:hyperlink r:id="rId55">
        <w:r w:rsidDel="00000000" w:rsidR="00000000" w:rsidRPr="00000000">
          <w:rPr>
            <w:color w:val="0000ff"/>
            <w:u w:val="single"/>
            <w:rtl w:val="0"/>
          </w:rPr>
          <w:t xml:space="preserve">https://www.sofia.bg/documents/d/guest/2023-09-27-kratkosrocna-programa</w:t>
        </w:r>
      </w:hyperlink>
      <w:r w:rsidDel="00000000" w:rsidR="00000000" w:rsidRPr="00000000">
        <w:rPr>
          <w:rtl w:val="0"/>
        </w:rPr>
        <w:t xml:space="preserve"> </w:t>
      </w:r>
    </w:p>
    <w:p w:rsidR="00000000" w:rsidDel="00000000" w:rsidP="00000000" w:rsidRDefault="00000000" w:rsidRPr="00000000" w14:paraId="00000576">
      <w:pPr>
        <w:ind w:right="-142"/>
        <w:jc w:val="both"/>
        <w:rPr/>
      </w:pPr>
      <w:r w:rsidDel="00000000" w:rsidR="00000000" w:rsidRPr="00000000">
        <w:rPr>
          <w:rtl w:val="0"/>
        </w:rPr>
        <w:t xml:space="preserve">Sustainable Energy and Climate Action Plan of the Metropolitan Municipality 2021-2030.BG </w:t>
      </w:r>
      <w:hyperlink r:id="rId56">
        <w:r w:rsidDel="00000000" w:rsidR="00000000" w:rsidRPr="00000000">
          <w:rPr>
            <w:color w:val="0000ff"/>
            <w:u w:val="single"/>
            <w:rtl w:val="0"/>
          </w:rPr>
          <w:t xml:space="preserve">https://www.sofia.bg/documents/20121/1190767/%D0%9F%D0%BB%D0%B0%D0%BD+%D0%B7%D0%B0+%D0%B4%D0%B5%D0%B9%D1%81%D1%82%D0%B2%D0%B8%D0%B5+%D0%B7%D0%B0+%D1%83%D1%81%D1%82%D0%BE%D0%B9%D1%87%D0%B8%D0%B2%D0%B0+%D0%B5%D0%BD%D0%B5%D1%80%D0%B3%D0%B8%D1%8F+%D0%B8+%D0%BA%D0%BB%D0%B8%D0%BC%D0%B0%D1%82+%D0%BD%D0%B0+%D0%A1%D0%9E+2021-2030+%D0%B3.pdf/56429027-067c-48a3-93b7-21e27c52a2c7</w:t>
        </w:r>
      </w:hyperlink>
      <w:r w:rsidDel="00000000" w:rsidR="00000000" w:rsidRPr="00000000">
        <w:rPr>
          <w:rtl w:val="0"/>
        </w:rPr>
        <w:t xml:space="preserve"> </w:t>
      </w:r>
    </w:p>
    <w:p w:rsidR="00000000" w:rsidDel="00000000" w:rsidP="00000000" w:rsidRDefault="00000000" w:rsidRPr="00000000" w14:paraId="00000577">
      <w:pPr>
        <w:ind w:right="-142"/>
        <w:jc w:val="both"/>
        <w:rPr/>
      </w:pPr>
      <w:r w:rsidDel="00000000" w:rsidR="00000000" w:rsidRPr="00000000">
        <w:rPr>
          <w:rtl w:val="0"/>
        </w:rPr>
        <w:t xml:space="preserve">Action plan for a green city, Sofia, Bulgaria. (BG) </w:t>
      </w:r>
      <w:hyperlink r:id="rId57">
        <w:r w:rsidDel="00000000" w:rsidR="00000000" w:rsidRPr="00000000">
          <w:rPr>
            <w:color w:val="0000ff"/>
            <w:u w:val="single"/>
            <w:rtl w:val="0"/>
          </w:rPr>
          <w:t xml:space="preserve">https://www.sofia.bg/documents/20121/675793/2022-04-27-%D0%BF%D0%BB%D0%B0%D0%BD+%D0%B7%D0%B0+%D0%B4%D0%B5%D0%B9%D1%81%D1%82%D0%B2%D0%B8%D0%B5+%D0%B7%D0%B0+%D0%97%D0%B5%D0%BB%D0%B5%D0%BD+%D0%B3%D1%80%D0%B0%D0%B4.pdf/184be177-4807-4efc-be67-54550d1b82be</w:t>
        </w:r>
      </w:hyperlink>
      <w:r w:rsidDel="00000000" w:rsidR="00000000" w:rsidRPr="00000000">
        <w:rPr>
          <w:rtl w:val="0"/>
        </w:rPr>
        <w:t xml:space="preserve"> </w:t>
      </w:r>
    </w:p>
    <w:p w:rsidR="00000000" w:rsidDel="00000000" w:rsidP="00000000" w:rsidRDefault="00000000" w:rsidRPr="00000000" w14:paraId="00000578">
      <w:pPr>
        <w:ind w:right="-142"/>
        <w:jc w:val="both"/>
        <w:rPr/>
      </w:pPr>
      <w:r w:rsidDel="00000000" w:rsidR="00000000" w:rsidRPr="00000000">
        <w:rPr>
          <w:rtl w:val="0"/>
        </w:rPr>
        <w:t xml:space="preserve">Local plan for climate adaptation of the Lyulin residential complex through a digital double, 2023.(BG)</w:t>
      </w:r>
    </w:p>
    <w:p w:rsidR="00000000" w:rsidDel="00000000" w:rsidP="00000000" w:rsidRDefault="00000000" w:rsidRPr="00000000" w14:paraId="00000579">
      <w:pPr>
        <w:ind w:right="-142"/>
        <w:jc w:val="both"/>
        <w:rPr/>
      </w:pPr>
      <w:hyperlink r:id="rId58">
        <w:r w:rsidDel="00000000" w:rsidR="00000000" w:rsidRPr="00000000">
          <w:rPr>
            <w:color w:val="0000ff"/>
            <w:u w:val="single"/>
            <w:rtl w:val="0"/>
          </w:rPr>
          <w:t xml:space="preserve">https://www.sofia.bg/documents/d/guest/2024-04-26-lokalen-plan-za-klimaticna-adaptacia</w:t>
        </w:r>
      </w:hyperlink>
      <w:r w:rsidDel="00000000" w:rsidR="00000000" w:rsidRPr="00000000">
        <w:rPr>
          <w:rtl w:val="0"/>
        </w:rPr>
        <w:t xml:space="preserve"> </w:t>
      </w:r>
    </w:p>
    <w:p w:rsidR="00000000" w:rsidDel="00000000" w:rsidP="00000000" w:rsidRDefault="00000000" w:rsidRPr="00000000" w14:paraId="0000057A">
      <w:pPr>
        <w:ind w:right="-142"/>
        <w:jc w:val="both"/>
        <w:rPr/>
      </w:pPr>
      <w:hyperlink r:id="rId59">
        <w:r w:rsidDel="00000000" w:rsidR="00000000" w:rsidRPr="00000000">
          <w:rPr>
            <w:color w:val="0000ff"/>
            <w:u w:val="single"/>
            <w:rtl w:val="0"/>
          </w:rPr>
          <w:t xml:space="preserve">https://sofiagreen.bg/klimatichni-promeni-adaptirane/</w:t>
        </w:r>
      </w:hyperlink>
      <w:r w:rsidDel="00000000" w:rsidR="00000000" w:rsidRPr="00000000">
        <w:rPr>
          <w:rtl w:val="0"/>
        </w:rPr>
        <w:t xml:space="preserve"> </w:t>
      </w:r>
    </w:p>
    <w:p w:rsidR="00000000" w:rsidDel="00000000" w:rsidP="00000000" w:rsidRDefault="00000000" w:rsidRPr="00000000" w14:paraId="0000057B">
      <w:pPr>
        <w:ind w:right="-142"/>
        <w:jc w:val="both"/>
        <w:rPr/>
      </w:pPr>
      <w:hyperlink r:id="rId60">
        <w:r w:rsidDel="00000000" w:rsidR="00000000" w:rsidRPr="00000000">
          <w:rPr>
            <w:color w:val="0000ff"/>
            <w:u w:val="single"/>
            <w:rtl w:val="0"/>
          </w:rPr>
          <w:t xml:space="preserve">https://www.eeagrants.bg/programi/okolna-sreda/proekti</w:t>
        </w:r>
      </w:hyperlink>
      <w:r w:rsidDel="00000000" w:rsidR="00000000" w:rsidRPr="00000000">
        <w:rPr>
          <w:rtl w:val="0"/>
        </w:rPr>
      </w:r>
    </w:p>
    <w:p w:rsidR="00000000" w:rsidDel="00000000" w:rsidP="00000000" w:rsidRDefault="00000000" w:rsidRPr="00000000" w14:paraId="0000057C">
      <w:pPr>
        <w:ind w:right="-142"/>
        <w:jc w:val="both"/>
        <w:rPr/>
      </w:pPr>
      <w:hyperlink r:id="rId61">
        <w:r w:rsidDel="00000000" w:rsidR="00000000" w:rsidRPr="00000000">
          <w:rPr>
            <w:color w:val="0000ff"/>
            <w:u w:val="single"/>
            <w:rtl w:val="0"/>
          </w:rPr>
          <w:t xml:space="preserve">https://www.eeagrants.bg/programi/okolna-sreda/proekti/predefiniran-proekt-%E2%84%963-%E2%80%9Eprilagane-na-inovativni-merki-za-smekchavane-i-adaptacziya-km-izmenenieto-na-klimata-v-obshhinite-v-blgariya%E2%80%9C</w:t>
        </w:r>
      </w:hyperlink>
      <w:r w:rsidDel="00000000" w:rsidR="00000000" w:rsidRPr="00000000">
        <w:rPr>
          <w:rtl w:val="0"/>
        </w:rPr>
      </w:r>
    </w:p>
    <w:p w:rsidR="00000000" w:rsidDel="00000000" w:rsidP="00000000" w:rsidRDefault="00000000" w:rsidRPr="00000000" w14:paraId="0000057D">
      <w:pPr>
        <w:ind w:right="-142"/>
        <w:jc w:val="both"/>
        <w:rPr/>
      </w:pPr>
      <w:hyperlink r:id="rId62">
        <w:r w:rsidDel="00000000" w:rsidR="00000000" w:rsidRPr="00000000">
          <w:rPr>
            <w:color w:val="0000ff"/>
            <w:u w:val="single"/>
            <w:rtl w:val="0"/>
          </w:rPr>
          <w:t xml:space="preserve">https://plan.smartburgas.eu/projects/%D0%BF%D1%80%D0%B8%D0%BB%D0%B0%D0%B3%D0%B0%D0%BD%D0%B5-%D0%BD%D0%B0-%D0%B8%D0%BD%D0%BE%D0%B2%D0%B0%D1%82%D0%B8%D0%B2%D0%BD%D0%B8-%D0%BC%D0%B5%D1%80%D0%BA%D0%B8-%D0%B7%D0%B0-%D0%B0%D0%B4%D0%B0%D0%BF/</w:t>
        </w:r>
      </w:hyperlink>
      <w:r w:rsidDel="00000000" w:rsidR="00000000" w:rsidRPr="00000000">
        <w:rPr>
          <w:rtl w:val="0"/>
        </w:rPr>
        <w:t xml:space="preserve"> </w:t>
      </w:r>
    </w:p>
    <w:p w:rsidR="00000000" w:rsidDel="00000000" w:rsidP="00000000" w:rsidRDefault="00000000" w:rsidRPr="00000000" w14:paraId="0000057E">
      <w:pPr>
        <w:ind w:right="-142"/>
        <w:jc w:val="both"/>
        <w:rPr/>
      </w:pPr>
      <w:hyperlink r:id="rId63">
        <w:r w:rsidDel="00000000" w:rsidR="00000000" w:rsidRPr="00000000">
          <w:rPr>
            <w:color w:val="0000ff"/>
            <w:u w:val="single"/>
            <w:rtl w:val="0"/>
          </w:rPr>
          <w:t xml:space="preserve">https://www.eeagrants.bg/programi/okolna-sreda/proekti/proekt-%E2%80%9Eprilagane-na-merki-za-uspeshna-adaptacziya-km-klimatichnite-promeni%E2%80%9C-po-otkrita-pokana-%E2%84%963-%E2%80%9Eklimat%E2%80%9C</w:t>
        </w:r>
      </w:hyperlink>
      <w:r w:rsidDel="00000000" w:rsidR="00000000" w:rsidRPr="00000000">
        <w:rPr>
          <w:rtl w:val="0"/>
        </w:rPr>
      </w:r>
    </w:p>
    <w:p w:rsidR="00000000" w:rsidDel="00000000" w:rsidP="00000000" w:rsidRDefault="00000000" w:rsidRPr="00000000" w14:paraId="0000057F">
      <w:pPr>
        <w:ind w:right="-142"/>
        <w:jc w:val="both"/>
        <w:rPr/>
      </w:pPr>
      <w:hyperlink r:id="rId64">
        <w:r w:rsidDel="00000000" w:rsidR="00000000" w:rsidRPr="00000000">
          <w:rPr>
            <w:color w:val="0000ff"/>
            <w:u w:val="single"/>
            <w:rtl w:val="0"/>
          </w:rPr>
          <w:t xml:space="preserve">https://www.eeagrants.bg/programi/okolna-sreda/proekti/proekt-%E2%80%9Epartnorstvo-za-adaptacziya-km-klimatichnite-promeni%E2%80%9C-po-otkrita-pokana-%E2%84%963-%E2%80%9Eklimat%E2%80%9C</w:t>
        </w:r>
      </w:hyperlink>
      <w:r w:rsidDel="00000000" w:rsidR="00000000" w:rsidRPr="00000000">
        <w:rPr>
          <w:rtl w:val="0"/>
        </w:rPr>
      </w:r>
    </w:p>
    <w:p w:rsidR="00000000" w:rsidDel="00000000" w:rsidP="00000000" w:rsidRDefault="00000000" w:rsidRPr="00000000" w14:paraId="00000580">
      <w:pPr>
        <w:ind w:right="-142"/>
        <w:jc w:val="both"/>
        <w:rPr/>
      </w:pPr>
      <w:hyperlink r:id="rId65">
        <w:r w:rsidDel="00000000" w:rsidR="00000000" w:rsidRPr="00000000">
          <w:rPr>
            <w:color w:val="0000ff"/>
            <w:u w:val="single"/>
            <w:rtl w:val="0"/>
          </w:rPr>
          <w:t xml:space="preserve">https://www.eeagrants.bg/programi/okolna-sreda/proekti/proekt-%E2%80%9Erazrabotvane-i-prilagane-na-merki-za-smekchavane-i-adaptacziya-km-klimatichnite-promeni-v-obshhina-straldzha%E2%80%9C-po-otkrita-pokana-%E2%84%963-%E2%80%9Eklimat%E2%80%9C</w:t>
        </w:r>
      </w:hyperlink>
      <w:r w:rsidDel="00000000" w:rsidR="00000000" w:rsidRPr="00000000">
        <w:rPr>
          <w:rtl w:val="0"/>
        </w:rPr>
      </w:r>
    </w:p>
    <w:p w:rsidR="00000000" w:rsidDel="00000000" w:rsidP="00000000" w:rsidRDefault="00000000" w:rsidRPr="00000000" w14:paraId="00000581">
      <w:pPr>
        <w:ind w:right="-142"/>
        <w:jc w:val="both"/>
        <w:rPr/>
      </w:pPr>
      <w:hyperlink r:id="rId66">
        <w:r w:rsidDel="00000000" w:rsidR="00000000" w:rsidRPr="00000000">
          <w:rPr>
            <w:color w:val="0000ff"/>
            <w:u w:val="single"/>
            <w:rtl w:val="0"/>
          </w:rPr>
          <w:t xml:space="preserve">https://www.eeagrants.bg/programi/okolna-sreda/proekti/proekt-%E2%80%9Evvezhdane-na-merki-za-adaptacziya-km-promenyashhiya-se-klimat-v-obshhinite-glbovo,-gorna-oryaxovicza-i-stambolovo%E2%80%9C-po-otkrita-pokana-%E2%84%963-%E2%80%9Eklimat%E2%80%9C</w:t>
        </w:r>
      </w:hyperlink>
      <w:r w:rsidDel="00000000" w:rsidR="00000000" w:rsidRPr="00000000">
        <w:rPr>
          <w:rtl w:val="0"/>
        </w:rPr>
      </w:r>
    </w:p>
    <w:p w:rsidR="00000000" w:rsidDel="00000000" w:rsidP="00000000" w:rsidRDefault="00000000" w:rsidRPr="00000000" w14:paraId="00000582">
      <w:pPr>
        <w:ind w:right="-142"/>
        <w:jc w:val="both"/>
        <w:rPr/>
      </w:pPr>
      <w:hyperlink r:id="rId67">
        <w:r w:rsidDel="00000000" w:rsidR="00000000" w:rsidRPr="00000000">
          <w:rPr>
            <w:color w:val="0000ff"/>
            <w:u w:val="single"/>
            <w:rtl w:val="0"/>
          </w:rPr>
          <w:t xml:space="preserve">https://www.eeagrants.bg/programi/okolna-sreda/proekti/obshhinite-rudozem,-madan-i-devin-rabotyat-zaedno-za-povishavane-na-obshhinskiya-kapaczitet-za-namalyavane-na-emisiite-na-parnikovi-gazove-i-adaptacziya-km-promenyashhiya-se-klimat</w:t>
        </w:r>
      </w:hyperlink>
      <w:r w:rsidDel="00000000" w:rsidR="00000000" w:rsidRPr="00000000">
        <w:rPr>
          <w:rtl w:val="0"/>
        </w:rPr>
      </w:r>
    </w:p>
    <w:p w:rsidR="00000000" w:rsidDel="00000000" w:rsidP="00000000" w:rsidRDefault="00000000" w:rsidRPr="00000000" w14:paraId="00000583">
      <w:pPr>
        <w:ind w:right="-142"/>
        <w:jc w:val="both"/>
        <w:rPr/>
      </w:pPr>
      <w:hyperlink r:id="rId68">
        <w:r w:rsidDel="00000000" w:rsidR="00000000" w:rsidRPr="00000000">
          <w:rPr>
            <w:color w:val="0000ff"/>
            <w:u w:val="single"/>
            <w:rtl w:val="0"/>
          </w:rPr>
          <w:t xml:space="preserve">https://www.eufunds.bg/bg/node/13216</w:t>
        </w:r>
      </w:hyperlink>
      <w:r w:rsidDel="00000000" w:rsidR="00000000" w:rsidRPr="00000000">
        <w:rPr>
          <w:rtl w:val="0"/>
        </w:rPr>
      </w:r>
    </w:p>
    <w:p w:rsidR="00000000" w:rsidDel="00000000" w:rsidP="00000000" w:rsidRDefault="00000000" w:rsidRPr="00000000" w14:paraId="00000584">
      <w:pPr>
        <w:ind w:right="-142"/>
        <w:jc w:val="both"/>
        <w:rPr/>
      </w:pPr>
      <w:hyperlink r:id="rId69">
        <w:r w:rsidDel="00000000" w:rsidR="00000000" w:rsidRPr="00000000">
          <w:rPr>
            <w:color w:val="0000ff"/>
            <w:u w:val="single"/>
            <w:rtl w:val="0"/>
          </w:rPr>
          <w:t xml:space="preserve">https://www.eeagrants.bg/programi/okolna-sreda/proekti/povishavane-na-sposobnostta-na-obshhinite-dimitrovgrad,-lyubimecz-i-zlatograd-da-namalyat-emisiite-na-parnikovi-gazove-i-da-se-adaptirat-km-promenyashhiya-se-klimat</w:t>
        </w:r>
      </w:hyperlink>
      <w:r w:rsidDel="00000000" w:rsidR="00000000" w:rsidRPr="00000000">
        <w:rPr>
          <w:rtl w:val="0"/>
        </w:rPr>
      </w:r>
    </w:p>
    <w:p w:rsidR="00000000" w:rsidDel="00000000" w:rsidP="00000000" w:rsidRDefault="00000000" w:rsidRPr="00000000" w14:paraId="00000585">
      <w:pPr>
        <w:ind w:right="-142"/>
        <w:jc w:val="both"/>
        <w:rPr/>
      </w:pPr>
      <w:hyperlink r:id="rId70">
        <w:r w:rsidDel="00000000" w:rsidR="00000000" w:rsidRPr="00000000">
          <w:rPr>
            <w:color w:val="0000ff"/>
            <w:u w:val="single"/>
            <w:rtl w:val="0"/>
          </w:rPr>
          <w:t xml:space="preserve">https://www.eeagrants.bg/programi/okolna-sreda/proekti/podobryavane-na-kapacziteta-na-administracziite-i-pilotno-prilagane-na-merki-za-uspeshna-adaptacziya-km-klimatichnite-promeni-na-obshhinite-peshhera,-batak,-sadovo-i-strelcha</w:t>
        </w:r>
      </w:hyperlink>
      <w:r w:rsidDel="00000000" w:rsidR="00000000" w:rsidRPr="00000000">
        <w:rPr>
          <w:rtl w:val="0"/>
        </w:rPr>
      </w:r>
    </w:p>
    <w:p w:rsidR="00000000" w:rsidDel="00000000" w:rsidP="00000000" w:rsidRDefault="00000000" w:rsidRPr="00000000" w14:paraId="00000586">
      <w:pPr>
        <w:ind w:right="-142"/>
        <w:jc w:val="both"/>
        <w:rPr/>
      </w:pPr>
      <w:hyperlink r:id="rId71">
        <w:r w:rsidDel="00000000" w:rsidR="00000000" w:rsidRPr="00000000">
          <w:rPr>
            <w:color w:val="0000ff"/>
            <w:u w:val="single"/>
            <w:rtl w:val="0"/>
          </w:rPr>
          <w:t xml:space="preserve">https://www.eeagrants.bg/programi/okolna-sreda/proekti/gogreenlocal-%E2%80%93-aktivni-politki-na-mestno-nivo-za-adaptacziya-i-smekchavane-na-klimatichnite-promeni</w:t>
        </w:r>
      </w:hyperlink>
      <w:r w:rsidDel="00000000" w:rsidR="00000000" w:rsidRPr="00000000">
        <w:rPr>
          <w:rtl w:val="0"/>
        </w:rPr>
      </w:r>
    </w:p>
    <w:p w:rsidR="00000000" w:rsidDel="00000000" w:rsidP="00000000" w:rsidRDefault="00000000" w:rsidRPr="00000000" w14:paraId="00000587">
      <w:pPr>
        <w:ind w:right="-142"/>
        <w:jc w:val="both"/>
        <w:rPr/>
      </w:pPr>
      <w:hyperlink r:id="rId72">
        <w:r w:rsidDel="00000000" w:rsidR="00000000" w:rsidRPr="00000000">
          <w:rPr>
            <w:color w:val="0000ff"/>
            <w:u w:val="single"/>
            <w:rtl w:val="0"/>
          </w:rPr>
          <w:t xml:space="preserve">https://www.eeagrants.bg/programi/okolna-sreda/proekti/%E2%80%9Eintegrirane-na-merki-i-dejnosti-za-adaptacziya-km-klimatichnite-promeni%E2%80%9C</w:t>
        </w:r>
      </w:hyperlink>
      <w:r w:rsidDel="00000000" w:rsidR="00000000" w:rsidRPr="00000000">
        <w:rPr>
          <w:rtl w:val="0"/>
        </w:rPr>
      </w:r>
    </w:p>
    <w:p w:rsidR="00000000" w:rsidDel="00000000" w:rsidP="00000000" w:rsidRDefault="00000000" w:rsidRPr="00000000" w14:paraId="00000588">
      <w:pPr>
        <w:ind w:right="-142"/>
        <w:jc w:val="both"/>
        <w:rPr/>
      </w:pPr>
      <w:hyperlink r:id="rId73">
        <w:r w:rsidDel="00000000" w:rsidR="00000000" w:rsidRPr="00000000">
          <w:rPr>
            <w:color w:val="0000ff"/>
            <w:u w:val="single"/>
            <w:rtl w:val="0"/>
          </w:rPr>
          <w:t xml:space="preserve">https://www.eeagrants.bg/programi/okolna-sreda/proekti/prexod-km-klimatichno-ustojchivi-obshhnosti</w:t>
        </w:r>
      </w:hyperlink>
      <w:r w:rsidDel="00000000" w:rsidR="00000000" w:rsidRPr="00000000">
        <w:rPr>
          <w:rtl w:val="0"/>
        </w:rPr>
      </w:r>
    </w:p>
    <w:p w:rsidR="00000000" w:rsidDel="00000000" w:rsidP="00000000" w:rsidRDefault="00000000" w:rsidRPr="00000000" w14:paraId="00000589">
      <w:pPr>
        <w:ind w:right="-142"/>
        <w:jc w:val="both"/>
        <w:rPr/>
      </w:pPr>
      <w:hyperlink r:id="rId74">
        <w:r w:rsidDel="00000000" w:rsidR="00000000" w:rsidRPr="00000000">
          <w:rPr>
            <w:color w:val="0000ff"/>
            <w:u w:val="single"/>
            <w:rtl w:val="0"/>
          </w:rPr>
          <w:t xml:space="preserve">https://eea.government.bg/bg/nsmos/air</w:t>
        </w:r>
      </w:hyperlink>
      <w:r w:rsidDel="00000000" w:rsidR="00000000" w:rsidRPr="00000000">
        <w:rPr>
          <w:rtl w:val="0"/>
        </w:rPr>
      </w:r>
    </w:p>
    <w:p w:rsidR="00000000" w:rsidDel="00000000" w:rsidP="00000000" w:rsidRDefault="00000000" w:rsidRPr="00000000" w14:paraId="0000058A">
      <w:pPr>
        <w:ind w:right="-142"/>
        <w:jc w:val="both"/>
        <w:rPr/>
      </w:pPr>
      <w:hyperlink r:id="rId75">
        <w:r w:rsidDel="00000000" w:rsidR="00000000" w:rsidRPr="00000000">
          <w:rPr>
            <w:color w:val="0000ff"/>
            <w:u w:val="single"/>
            <w:rtl w:val="0"/>
          </w:rPr>
          <w:t xml:space="preserve">https://srzi.bg/bg/atmosferen-vazduh</w:t>
        </w:r>
      </w:hyperlink>
      <w:r w:rsidDel="00000000" w:rsidR="00000000" w:rsidRPr="00000000">
        <w:rPr>
          <w:rtl w:val="0"/>
        </w:rPr>
      </w:r>
    </w:p>
    <w:p w:rsidR="00000000" w:rsidDel="00000000" w:rsidP="00000000" w:rsidRDefault="00000000" w:rsidRPr="00000000" w14:paraId="0000058B">
      <w:pPr>
        <w:ind w:right="-142"/>
        <w:jc w:val="both"/>
        <w:rPr/>
      </w:pPr>
      <w:hyperlink r:id="rId76">
        <w:r w:rsidDel="00000000" w:rsidR="00000000" w:rsidRPr="00000000">
          <w:rPr>
            <w:color w:val="0000ff"/>
            <w:u w:val="single"/>
            <w:rtl w:val="0"/>
          </w:rPr>
          <w:t xml:space="preserve">https://srzi.bg/uploads//pages/Zdravosloven_kontrol/3.Faktori_na_jiznenata_sreda/1.Atmosferen_vyzduh/Dok_atmv_2023.pdf</w:t>
        </w:r>
      </w:hyperlink>
      <w:r w:rsidDel="00000000" w:rsidR="00000000" w:rsidRPr="00000000">
        <w:rPr>
          <w:rtl w:val="0"/>
        </w:rPr>
        <w:t xml:space="preserve"> </w:t>
      </w:r>
    </w:p>
    <w:sectPr>
      <w:headerReference r:id="rId77" w:type="default"/>
      <w:footerReference r:id="rId78" w:type="default"/>
      <w:type w:val="continuous"/>
      <w:pgSz w:h="16838" w:w="11906" w:orient="portrait"/>
      <w:pgMar w:bottom="1418" w:top="2244" w:left="1984" w:right="1417"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Georgia"/>
  <w:font w:name="Times New Roman"/>
  <w:font w:name="Arial"/>
  <w:font w:name="Gungsuh"/>
  <w:font w:name="Calibri"/>
  <w:font w:name="Courier New"/>
  <w:font w:name="Aptos"/>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C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5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 xml:space="preserve"> </w:t>
      </w:r>
      <w:hyperlink r:id="rId1">
        <w:r w:rsidDel="00000000" w:rsidR="00000000" w:rsidRPr="00000000">
          <w:rPr>
            <w:rFonts w:ascii="Times New Roman" w:cs="Times New Roman" w:eastAsia="Times New Roman" w:hAnsi="Times New Roman"/>
            <w:b w:val="0"/>
            <w:i w:val="0"/>
            <w:smallCaps w:val="0"/>
            <w:strike w:val="0"/>
            <w:color w:val="0000ff"/>
            <w:sz w:val="16"/>
            <w:szCs w:val="16"/>
            <w:u w:val="single"/>
            <w:shd w:fill="auto" w:val="clear"/>
            <w:vertAlign w:val="baseline"/>
            <w:rtl w:val="0"/>
          </w:rPr>
          <w:t xml:space="preserve">https://iklim.gov.tr/db/turkce/icerikler/files/Iklim%20Degisikligine%20Uyum%20Stratejisi%20ve%20Eylem%20Planı.pdf</w:t>
        </w:r>
      </w:hyperlink>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 xml:space="preserve"> </w:t>
      </w:r>
    </w:p>
  </w:footnote>
  <w:footnote w:id="1">
    <w:p w:rsidR="00000000" w:rsidDel="00000000" w:rsidP="00000000" w:rsidRDefault="00000000" w:rsidRPr="00000000" w14:paraId="0000058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i w:val="0"/>
          <w:smallCaps w:val="0"/>
          <w:strike w:val="0"/>
          <w:color w:val="000000"/>
          <w:sz w:val="16"/>
          <w:szCs w:val="16"/>
          <w:u w:val="none"/>
          <w:shd w:fill="auto" w:val="clear"/>
          <w:vertAlign w:val="baseline"/>
          <w:rtl w:val="0"/>
        </w:rPr>
        <w:t xml:space="preserve"> </w:t>
      </w:r>
      <w:hyperlink r:id="rId2">
        <w:r w:rsidDel="00000000" w:rsidR="00000000" w:rsidRPr="00000000">
          <w:rPr>
            <w:rFonts w:ascii="Calibri" w:cs="Calibri" w:eastAsia="Calibri" w:hAnsi="Calibri"/>
            <w:b w:val="0"/>
            <w:i w:val="0"/>
            <w:smallCaps w:val="0"/>
            <w:strike w:val="0"/>
            <w:color w:val="0000ff"/>
            <w:sz w:val="16"/>
            <w:szCs w:val="16"/>
            <w:u w:val="single"/>
            <w:shd w:fill="auto" w:val="clear"/>
            <w:vertAlign w:val="baseline"/>
            <w:rtl w:val="0"/>
          </w:rPr>
          <w:t xml:space="preserve">https://iklim.gov.tr/db/turkce/icerikler/files/Iklim%20Degisikligine%20Uyum%20Stratejisi%20ve%20Eylem%20Planı.pdf</w:t>
        </w:r>
      </w:hyperlink>
      <w:r w:rsidDel="00000000" w:rsidR="00000000" w:rsidRPr="00000000">
        <w:rPr>
          <w:rtl w:val="0"/>
        </w:rPr>
      </w:r>
    </w:p>
  </w:footnote>
  <w:footnote w:id="2">
    <w:p w:rsidR="00000000" w:rsidDel="00000000" w:rsidP="00000000" w:rsidRDefault="00000000" w:rsidRPr="00000000" w14:paraId="0000058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 xml:space="preserve"> </w:t>
      </w:r>
      <w:hyperlink r:id="rId3">
        <w:r w:rsidDel="00000000" w:rsidR="00000000" w:rsidRPr="00000000">
          <w:rPr>
            <w:rFonts w:ascii="Times New Roman" w:cs="Times New Roman" w:eastAsia="Times New Roman" w:hAnsi="Times New Roman"/>
            <w:b w:val="0"/>
            <w:i w:val="0"/>
            <w:smallCaps w:val="0"/>
            <w:strike w:val="0"/>
            <w:color w:val="0000ff"/>
            <w:sz w:val="16"/>
            <w:szCs w:val="16"/>
            <w:u w:val="single"/>
            <w:shd w:fill="auto" w:val="clear"/>
            <w:vertAlign w:val="baseline"/>
            <w:rtl w:val="0"/>
          </w:rPr>
          <w:t xml:space="preserve">https://www.ebrdgreencities.com/assets/Uploads/PDF/Stakeholder-Engagement-Guidance-for-GCAPs_Sep2022_FINAL.pdf?vid=3</w:t>
        </w:r>
      </w:hyperlink>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 xml:space="preserve"> </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8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70800e"/>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tl w:val="0"/>
      </w:rPr>
    </w:r>
  </w:p>
  <w:p w:rsidR="00000000" w:rsidDel="00000000" w:rsidP="00000000" w:rsidRDefault="00000000" w:rsidRPr="00000000" w14:paraId="0000059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9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5"/>
      <w:tblpPr w:leftFromText="142" w:rightFromText="142" w:topFromText="0" w:bottomFromText="374" w:vertAnchor="page" w:horzAnchor="page" w:tblpX="1509" w:tblpY="0"/>
      <w:tblW w:w="9500.000000000002" w:type="dxa"/>
      <w:jc w:val="left"/>
      <w:tblBorders>
        <w:top w:color="ccccff" w:space="0" w:sz="8" w:val="single"/>
        <w:left w:color="ccccff" w:space="0" w:sz="8" w:val="single"/>
        <w:bottom w:color="ccccff" w:space="0" w:sz="8" w:val="single"/>
        <w:right w:color="ccccff" w:space="0" w:sz="8" w:val="single"/>
        <w:insideV w:color="ccccff" w:space="0" w:sz="8" w:val="single"/>
      </w:tblBorders>
      <w:tblLayout w:type="fixed"/>
      <w:tblLook w:val="0000"/>
    </w:tblPr>
    <w:tblGrid>
      <w:gridCol w:w="1845"/>
      <w:gridCol w:w="1418"/>
      <w:gridCol w:w="4394"/>
      <w:gridCol w:w="851"/>
      <w:gridCol w:w="992"/>
      <w:tblGridChange w:id="0">
        <w:tblGrid>
          <w:gridCol w:w="1845"/>
          <w:gridCol w:w="1418"/>
          <w:gridCol w:w="4394"/>
          <w:gridCol w:w="851"/>
          <w:gridCol w:w="992"/>
        </w:tblGrid>
      </w:tblGridChange>
    </w:tblGrid>
    <w:tr>
      <w:trPr>
        <w:cantSplit w:val="0"/>
        <w:trHeight w:val="240" w:hRule="atLeast"/>
        <w:tblHeader w:val="0"/>
      </w:trPr>
      <w:tc>
        <w:tcPr/>
        <w:p w:rsidR="00000000" w:rsidDel="00000000" w:rsidP="00000000" w:rsidRDefault="00000000" w:rsidRPr="00000000" w14:paraId="0000059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46992</wp:posOffset>
                </wp:positionH>
                <wp:positionV relativeFrom="paragraph">
                  <wp:posOffset>34925</wp:posOffset>
                </wp:positionV>
                <wp:extent cx="1028700" cy="421640"/>
                <wp:effectExtent b="0" l="0" r="0" t="0"/>
                <wp:wrapNone/>
                <wp:docPr descr="UIP:UIP:COMUNICACIÓN:IMAGEN CIRCE:nueva imagen CIRCE:pruebas nuevo logo:Logo Circe 2.jpeg" id="2089832762" name="image8.jpg"/>
                <a:graphic>
                  <a:graphicData uri="http://schemas.openxmlformats.org/drawingml/2006/picture">
                    <pic:pic>
                      <pic:nvPicPr>
                        <pic:cNvPr descr="UIP:UIP:COMUNICACIÓN:IMAGEN CIRCE:nueva imagen CIRCE:pruebas nuevo logo:Logo Circe 2.jpeg" id="0" name="image8.jpg"/>
                        <pic:cNvPicPr preferRelativeResize="0"/>
                      </pic:nvPicPr>
                      <pic:blipFill>
                        <a:blip r:embed="rId1"/>
                        <a:srcRect b="14424" l="1741" r="3003" t="12381"/>
                        <a:stretch>
                          <a:fillRect/>
                        </a:stretch>
                      </pic:blipFill>
                      <pic:spPr>
                        <a:xfrm>
                          <a:off x="0" y="0"/>
                          <a:ext cx="1028700" cy="421640"/>
                        </a:xfrm>
                        <a:prstGeom prst="rect"/>
                        <a:ln/>
                      </pic:spPr>
                    </pic:pic>
                  </a:graphicData>
                </a:graphic>
              </wp:anchor>
            </w:drawing>
          </w:r>
        </w:p>
        <w:p w:rsidR="00000000" w:rsidDel="00000000" w:rsidP="00000000" w:rsidRDefault="00000000" w:rsidRPr="00000000" w14:paraId="0000059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9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59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DOCUMENTO</w:t>
          </w:r>
        </w:p>
        <w:p w:rsidR="00000000" w:rsidDel="00000000" w:rsidP="00000000" w:rsidRDefault="00000000" w:rsidRPr="00000000" w14:paraId="0000059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59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59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VERSIÓN</w:t>
          </w:r>
        </w:p>
      </w:tc>
      <w:tc>
        <w:tcPr/>
        <w:p w:rsidR="00000000" w:rsidDel="00000000" w:rsidP="00000000" w:rsidRDefault="00000000" w:rsidRPr="00000000" w14:paraId="0000059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r>
    <w:tr>
      <w:trPr>
        <w:cantSplit w:val="0"/>
        <w:trHeight w:val="240" w:hRule="atLeast"/>
        <w:tblHeader w:val="0"/>
      </w:trPr>
      <w:tc>
        <w:tcPr/>
        <w:p w:rsidR="00000000" w:rsidDel="00000000" w:rsidP="00000000" w:rsidRDefault="00000000" w:rsidRPr="00000000" w14:paraId="0000059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59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PROYECTO</w:t>
          </w:r>
        </w:p>
        <w:p w:rsidR="00000000" w:rsidDel="00000000" w:rsidP="00000000" w:rsidRDefault="00000000" w:rsidRPr="00000000" w14:paraId="0000059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9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9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9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REFERE</w:t>
          </w:r>
        </w:p>
        <w:p w:rsidR="00000000" w:rsidDel="00000000" w:rsidP="00000000" w:rsidRDefault="00000000" w:rsidRPr="00000000" w14:paraId="000005A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R</w:t>
          </w:r>
        </w:p>
        <w:p w:rsidR="00000000" w:rsidDel="00000000" w:rsidP="00000000" w:rsidRDefault="00000000" w:rsidRPr="00000000" w14:paraId="000005A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A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Re</w:t>
          </w:r>
        </w:p>
        <w:p w:rsidR="00000000" w:rsidDel="00000000" w:rsidP="00000000" w:rsidRDefault="00000000" w:rsidRPr="00000000" w14:paraId="000005B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RE</w:t>
          </w:r>
        </w:p>
        <w:p w:rsidR="00000000" w:rsidDel="00000000" w:rsidP="00000000" w:rsidRDefault="00000000" w:rsidRPr="00000000" w14:paraId="000005B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p w:rsidR="00000000" w:rsidDel="00000000" w:rsidP="00000000" w:rsidRDefault="00000000" w:rsidRPr="00000000" w14:paraId="000005B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5B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5C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AUTOR:</w:t>
          </w:r>
        </w:p>
      </w:tc>
      <w:tc>
        <w:tcPr/>
        <w:p w:rsidR="00000000" w:rsidDel="00000000" w:rsidP="00000000" w:rsidRDefault="00000000" w:rsidRPr="00000000" w14:paraId="000005C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r>
    <w:tr>
      <w:trPr>
        <w:cantSplit w:val="0"/>
        <w:trHeight w:val="240" w:hRule="atLeast"/>
        <w:tblHeader w:val="0"/>
      </w:trPr>
      <w:tc>
        <w:tcPr/>
        <w:p w:rsidR="00000000" w:rsidDel="00000000" w:rsidP="00000000" w:rsidRDefault="00000000" w:rsidRPr="00000000" w14:paraId="000005C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tl w:val="0"/>
            </w:rPr>
          </w:r>
        </w:p>
      </w:tc>
      <w:tc>
        <w:tcPr/>
        <w:p w:rsidR="00000000" w:rsidDel="00000000" w:rsidP="00000000" w:rsidRDefault="00000000" w:rsidRPr="00000000" w14:paraId="000005C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REFERENCIA</w:t>
          </w:r>
        </w:p>
      </w:tc>
      <w:tc>
        <w:tcPr/>
        <w:p w:rsidR="00000000" w:rsidDel="00000000" w:rsidP="00000000" w:rsidRDefault="00000000" w:rsidRPr="00000000" w14:paraId="000005C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"Category”</w:t>
          </w:r>
        </w:p>
      </w:tc>
      <w:tc>
        <w:tcPr/>
        <w:p w:rsidR="00000000" w:rsidDel="00000000" w:rsidP="00000000" w:rsidRDefault="00000000" w:rsidRPr="00000000" w14:paraId="000005C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FECHA:</w:t>
          </w:r>
        </w:p>
      </w:tc>
      <w:tc>
        <w:tcPr/>
        <w:p w:rsidR="00000000" w:rsidDel="00000000" w:rsidP="00000000" w:rsidRDefault="00000000" w:rsidRPr="00000000" w14:paraId="000005C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3399"/>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3399"/>
              <w:sz w:val="16"/>
              <w:szCs w:val="16"/>
              <w:u w:val="none"/>
              <w:shd w:fill="auto" w:val="clear"/>
              <w:vertAlign w:val="baseline"/>
              <w:rtl w:val="0"/>
            </w:rPr>
            <w:t xml:space="preserve">27/1/25</w:t>
          </w:r>
        </w:p>
      </w:tc>
    </w:tr>
  </w:tbl>
  <w:p w:rsidR="00000000" w:rsidDel="00000000" w:rsidP="00000000" w:rsidRDefault="00000000" w:rsidRPr="00000000" w14:paraId="000005C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C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70800e"/>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1621224" cy="674672"/>
          <wp:effectExtent b="0" l="0" r="0" t="0"/>
          <wp:docPr descr="metin, ekran görüntüsü, yazı tipi, çizgi içeren bir resim&#10;&#10;Açıklama otomatik olarak oluşturuldu" id="2089832765" name="image2.jpg"/>
          <a:graphic>
            <a:graphicData uri="http://schemas.openxmlformats.org/drawingml/2006/picture">
              <pic:pic>
                <pic:nvPicPr>
                  <pic:cNvPr descr="metin, ekran görüntüsü, yazı tipi, çizgi içeren bir resim&#10;&#10;Açıklama otomatik olarak oluşturuldu" id="0" name="image2.jpg"/>
                  <pic:cNvPicPr preferRelativeResize="0"/>
                </pic:nvPicPr>
                <pic:blipFill>
                  <a:blip r:embed="rId1"/>
                  <a:srcRect b="0" l="0" r="0" t="0"/>
                  <a:stretch>
                    <a:fillRect/>
                  </a:stretch>
                </pic:blipFill>
                <pic:spPr>
                  <a:xfrm>
                    <a:off x="0" y="0"/>
                    <a:ext cx="1621224" cy="674672"/>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70800e"/>
        <w:sz w:val="20"/>
        <w:szCs w:val="20"/>
        <w:u w:val="none"/>
        <w:shd w:fill="auto" w:val="clear"/>
        <w:vertAlign w:val="baseline"/>
        <w:rtl w:val="0"/>
      </w:rPr>
      <w:t xml:space="preserve">Version: </w:t>
    </w:r>
    <w:r w:rsidDel="00000000" w:rsidR="00000000" w:rsidRPr="00000000">
      <w:rPr>
        <w:color w:val="70800e"/>
        <w:sz w:val="20"/>
        <w:szCs w:val="20"/>
        <w:rtl w:val="0"/>
      </w:rPr>
      <w:t xml:space="preserve">Final</w:t>
    </w:r>
    <w:r w:rsidDel="00000000" w:rsidR="00000000" w:rsidRPr="00000000">
      <w:rPr>
        <w:rFonts w:ascii="Times New Roman" w:cs="Times New Roman" w:eastAsia="Times New Roman" w:hAnsi="Times New Roman"/>
        <w:b w:val="0"/>
        <w:i w:val="0"/>
        <w:smallCaps w:val="0"/>
        <w:strike w:val="0"/>
        <w:color w:val="70800e"/>
        <w:sz w:val="20"/>
        <w:szCs w:val="20"/>
        <w:u w:val="none"/>
        <w:shd w:fill="auto" w:val="clear"/>
        <w:vertAlign w:val="baseline"/>
        <w:rtl w:val="0"/>
      </w:rPr>
      <w:tab/>
      <w:t xml:space="preserve">Date: </w:t>
    </w:r>
    <w:r w:rsidDel="00000000" w:rsidR="00000000" w:rsidRPr="00000000">
      <w:rPr>
        <w:color w:val="70800e"/>
        <w:sz w:val="20"/>
        <w:szCs w:val="20"/>
        <w:rtl w:val="0"/>
      </w:rPr>
      <w:t xml:space="preserve">15</w:t>
    </w:r>
    <w:r w:rsidDel="00000000" w:rsidR="00000000" w:rsidRPr="00000000">
      <w:rPr>
        <w:rFonts w:ascii="Times New Roman" w:cs="Times New Roman" w:eastAsia="Times New Roman" w:hAnsi="Times New Roman"/>
        <w:b w:val="0"/>
        <w:i w:val="0"/>
        <w:smallCaps w:val="0"/>
        <w:strike w:val="0"/>
        <w:color w:val="70800e"/>
        <w:sz w:val="20"/>
        <w:szCs w:val="20"/>
        <w:u w:val="none"/>
        <w:shd w:fill="auto" w:val="clear"/>
        <w:vertAlign w:val="baseline"/>
        <w:rtl w:val="0"/>
      </w:rPr>
      <w:t xml:space="preserve">/</w:t>
    </w:r>
    <w:r w:rsidDel="00000000" w:rsidR="00000000" w:rsidRPr="00000000">
      <w:rPr>
        <w:color w:val="70800e"/>
        <w:sz w:val="20"/>
        <w:szCs w:val="20"/>
        <w:rtl w:val="0"/>
      </w:rPr>
      <w:t xml:space="preserve">03</w:t>
    </w:r>
    <w:r w:rsidDel="00000000" w:rsidR="00000000" w:rsidRPr="00000000">
      <w:rPr>
        <w:rFonts w:ascii="Times New Roman" w:cs="Times New Roman" w:eastAsia="Times New Roman" w:hAnsi="Times New Roman"/>
        <w:b w:val="0"/>
        <w:i w:val="0"/>
        <w:smallCaps w:val="0"/>
        <w:strike w:val="0"/>
        <w:color w:val="70800e"/>
        <w:sz w:val="20"/>
        <w:szCs w:val="20"/>
        <w:u w:val="none"/>
        <w:shd w:fill="auto" w:val="clear"/>
        <w:vertAlign w:val="baseline"/>
        <w:rtl w:val="0"/>
      </w:rPr>
      <w:t xml:space="preserve">/202</w:t>
    </w:r>
    <w:r w:rsidDel="00000000" w:rsidR="00000000" w:rsidRPr="00000000">
      <w:rPr>
        <w:color w:val="70800e"/>
        <w:sz w:val="20"/>
        <w:szCs w:val="20"/>
        <w:rtl w:val="0"/>
      </w:rPr>
      <w:t xml:space="preserve">5</w:t>
    </w: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1</wp:posOffset>
              </wp:positionH>
              <wp:positionV relativeFrom="paragraph">
                <wp:posOffset>660400</wp:posOffset>
              </wp:positionV>
              <wp:extent cx="0" cy="12700"/>
              <wp:effectExtent b="0" l="0" r="0" t="0"/>
              <wp:wrapNone/>
              <wp:docPr id="2089832759" name=""/>
              <a:graphic>
                <a:graphicData uri="http://schemas.microsoft.com/office/word/2010/wordprocessingShape">
                  <wps:wsp>
                    <wps:cNvCnPr/>
                    <wps:spPr>
                      <a:xfrm>
                        <a:off x="2629922" y="3780000"/>
                        <a:ext cx="5432156" cy="0"/>
                      </a:xfrm>
                      <a:prstGeom prst="straightConnector1">
                        <a:avLst/>
                      </a:prstGeom>
                      <a:noFill/>
                      <a:ln cap="flat" cmpd="sng" w="12700">
                        <a:solidFill>
                          <a:srgbClr val="70800E"/>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660400</wp:posOffset>
              </wp:positionV>
              <wp:extent cx="0" cy="12700"/>
              <wp:effectExtent b="0" l="0" r="0" t="0"/>
              <wp:wrapNone/>
              <wp:docPr id="2089832759"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0" cy="12700"/>
                      </a:xfrm>
                      <a:prstGeom prst="rect"/>
                      <a:ln/>
                    </pic:spPr>
                  </pic:pic>
                </a:graphicData>
              </a:graphic>
            </wp:anchor>
          </w:drawing>
        </mc:Fallback>
      </mc:AlternateContent>
    </w:r>
  </w:p>
  <w:p w:rsidR="00000000" w:rsidDel="00000000" w:rsidP="00000000" w:rsidRDefault="00000000" w:rsidRPr="00000000" w14:paraId="000005C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70800e"/>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tl w:val="0"/>
      </w:rPr>
    </w:r>
  </w:p>
  <w:p w:rsidR="00000000" w:rsidDel="00000000" w:rsidP="00000000" w:rsidRDefault="00000000" w:rsidRPr="00000000" w14:paraId="000005C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C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70800e"/>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1621224" cy="674672"/>
          <wp:effectExtent b="0" l="0" r="0" t="0"/>
          <wp:docPr descr="metin, ekran görüntüsü, yazı tipi, çizgi içeren bir resim&#10;&#10;Açıklama otomatik olarak oluşturuldu" id="2089832767" name="image2.jpg"/>
          <a:graphic>
            <a:graphicData uri="http://schemas.openxmlformats.org/drawingml/2006/picture">
              <pic:pic>
                <pic:nvPicPr>
                  <pic:cNvPr descr="metin, ekran görüntüsü, yazı tipi, çizgi içeren bir resim&#10;&#10;Açıklama otomatik olarak oluşturuldu" id="0" name="image2.jpg"/>
                  <pic:cNvPicPr preferRelativeResize="0"/>
                </pic:nvPicPr>
                <pic:blipFill>
                  <a:blip r:embed="rId1"/>
                  <a:srcRect b="0" l="0" r="0" t="0"/>
                  <a:stretch>
                    <a:fillRect/>
                  </a:stretch>
                </pic:blipFill>
                <pic:spPr>
                  <a:xfrm>
                    <a:off x="0" y="0"/>
                    <a:ext cx="1621224" cy="674672"/>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70800e"/>
        <w:sz w:val="20"/>
        <w:szCs w:val="20"/>
        <w:u w:val="none"/>
        <w:shd w:fill="auto" w:val="clear"/>
        <w:vertAlign w:val="baseline"/>
        <w:rtl w:val="0"/>
      </w:rPr>
      <w:t xml:space="preserve">Version: </w:t>
    </w:r>
    <w:r w:rsidDel="00000000" w:rsidR="00000000" w:rsidRPr="00000000">
      <w:rPr>
        <w:color w:val="70800e"/>
        <w:sz w:val="20"/>
        <w:szCs w:val="20"/>
        <w:rtl w:val="0"/>
      </w:rPr>
      <w:t xml:space="preserve">Final</w:t>
    </w:r>
    <w:r w:rsidDel="00000000" w:rsidR="00000000" w:rsidRPr="00000000">
      <w:rPr>
        <w:rFonts w:ascii="Times New Roman" w:cs="Times New Roman" w:eastAsia="Times New Roman" w:hAnsi="Times New Roman"/>
        <w:b w:val="0"/>
        <w:i w:val="0"/>
        <w:smallCaps w:val="0"/>
        <w:strike w:val="0"/>
        <w:color w:val="70800e"/>
        <w:sz w:val="20"/>
        <w:szCs w:val="20"/>
        <w:u w:val="none"/>
        <w:shd w:fill="auto" w:val="clear"/>
        <w:vertAlign w:val="baseline"/>
        <w:rtl w:val="0"/>
      </w:rPr>
      <w:tab/>
      <w:t xml:space="preserve">Date: </w:t>
    </w:r>
    <w:r w:rsidDel="00000000" w:rsidR="00000000" w:rsidRPr="00000000">
      <w:rPr>
        <w:color w:val="70800e"/>
        <w:sz w:val="20"/>
        <w:szCs w:val="20"/>
        <w:rtl w:val="0"/>
      </w:rPr>
      <w:t xml:space="preserve">15</w:t>
    </w:r>
    <w:r w:rsidDel="00000000" w:rsidR="00000000" w:rsidRPr="00000000">
      <w:rPr>
        <w:rFonts w:ascii="Times New Roman" w:cs="Times New Roman" w:eastAsia="Times New Roman" w:hAnsi="Times New Roman"/>
        <w:b w:val="0"/>
        <w:i w:val="0"/>
        <w:smallCaps w:val="0"/>
        <w:strike w:val="0"/>
        <w:color w:val="70800e"/>
        <w:sz w:val="20"/>
        <w:szCs w:val="20"/>
        <w:u w:val="none"/>
        <w:shd w:fill="auto" w:val="clear"/>
        <w:vertAlign w:val="baseline"/>
        <w:rtl w:val="0"/>
      </w:rPr>
      <w:t xml:space="preserve">/</w:t>
    </w:r>
    <w:r w:rsidDel="00000000" w:rsidR="00000000" w:rsidRPr="00000000">
      <w:rPr>
        <w:color w:val="70800e"/>
        <w:sz w:val="20"/>
        <w:szCs w:val="20"/>
        <w:rtl w:val="0"/>
      </w:rPr>
      <w:t xml:space="preserve">03</w:t>
    </w:r>
    <w:r w:rsidDel="00000000" w:rsidR="00000000" w:rsidRPr="00000000">
      <w:rPr>
        <w:rFonts w:ascii="Times New Roman" w:cs="Times New Roman" w:eastAsia="Times New Roman" w:hAnsi="Times New Roman"/>
        <w:b w:val="0"/>
        <w:i w:val="0"/>
        <w:smallCaps w:val="0"/>
        <w:strike w:val="0"/>
        <w:color w:val="70800e"/>
        <w:sz w:val="20"/>
        <w:szCs w:val="20"/>
        <w:u w:val="none"/>
        <w:shd w:fill="auto" w:val="clear"/>
        <w:vertAlign w:val="baseline"/>
        <w:rtl w:val="0"/>
      </w:rPr>
      <w:t xml:space="preserve">/202</w:t>
    </w:r>
    <w:r w:rsidDel="00000000" w:rsidR="00000000" w:rsidRPr="00000000">
      <w:rPr>
        <w:color w:val="70800e"/>
        <w:sz w:val="20"/>
        <w:szCs w:val="20"/>
        <w:rtl w:val="0"/>
      </w:rPr>
      <w:t xml:space="preserve">5</w:t>
    </w: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1</wp:posOffset>
              </wp:positionH>
              <wp:positionV relativeFrom="paragraph">
                <wp:posOffset>660400</wp:posOffset>
              </wp:positionV>
              <wp:extent cx="0" cy="12700"/>
              <wp:effectExtent b="0" l="0" r="0" t="0"/>
              <wp:wrapNone/>
              <wp:docPr id="2089832761" name=""/>
              <a:graphic>
                <a:graphicData uri="http://schemas.microsoft.com/office/word/2010/wordprocessingShape">
                  <wps:wsp>
                    <wps:cNvCnPr/>
                    <wps:spPr>
                      <a:xfrm>
                        <a:off x="2629922" y="3780000"/>
                        <a:ext cx="5432156" cy="0"/>
                      </a:xfrm>
                      <a:prstGeom prst="straightConnector1">
                        <a:avLst/>
                      </a:prstGeom>
                      <a:noFill/>
                      <a:ln cap="flat" cmpd="sng" w="12700">
                        <a:solidFill>
                          <a:srgbClr val="70800E"/>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660400</wp:posOffset>
              </wp:positionV>
              <wp:extent cx="0" cy="12700"/>
              <wp:effectExtent b="0" l="0" r="0" t="0"/>
              <wp:wrapNone/>
              <wp:docPr id="2089832761" name="image7.png"/>
              <a:graphic>
                <a:graphicData uri="http://schemas.openxmlformats.org/drawingml/2006/picture">
                  <pic:pic>
                    <pic:nvPicPr>
                      <pic:cNvPr id="0" name="image7.png"/>
                      <pic:cNvPicPr preferRelativeResize="0"/>
                    </pic:nvPicPr>
                    <pic:blipFill>
                      <a:blip r:embed="rId2"/>
                      <a:srcRect/>
                      <a:stretch>
                        <a:fillRect/>
                      </a:stretch>
                    </pic:blipFill>
                    <pic:spPr>
                      <a:xfrm>
                        <a:off x="0" y="0"/>
                        <a:ext cx="0" cy="12700"/>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32" w:hanging="432"/>
      </w:pPr>
      <w:rPr/>
    </w:lvl>
    <w:lvl w:ilvl="1">
      <w:start w:val="1"/>
      <w:numFmt w:val="decimal"/>
      <w:lvlText w:val="%1.%2"/>
      <w:lvlJc w:val="left"/>
      <w:pPr>
        <w:ind w:left="708.6614173228347" w:hanging="1133.8582677165355"/>
      </w:pPr>
      <w:rPr/>
    </w:lvl>
    <w:lvl w:ilvl="2">
      <w:start w:val="1"/>
      <w:numFmt w:val="decimal"/>
      <w:lvlText w:val="%1.%2.%3"/>
      <w:lvlJc w:val="left"/>
      <w:pPr>
        <w:ind w:left="708.6614173228347" w:hanging="1133.8582677165355"/>
      </w:pPr>
      <w:rPr/>
    </w:lvl>
    <w:lvl w:ilvl="3">
      <w:start w:val="1"/>
      <w:numFmt w:val="decimal"/>
      <w:lvlText w:val="%1.%2.%3.%4"/>
      <w:lvlJc w:val="left"/>
      <w:pPr>
        <w:ind w:left="708.6614173228347" w:hanging="1133.8582677165355"/>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2">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b w:val="1"/>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b w:val="1"/>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b w:val="1"/>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b w:val="1"/>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2">
    <w:lvl w:ilvl="0">
      <w:start w:val="7"/>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6">
    <w:lvl w:ilvl="0">
      <w:start w:val="6"/>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7">
    <w:lvl w:ilvl="0">
      <w:start w:val="5"/>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8">
    <w:lvl w:ilvl="0">
      <w:start w:val="4"/>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9">
    <w:lvl w:ilvl="0">
      <w:start w:val="0"/>
      <w:numFmt w:val="decimal"/>
      <w:lvlText w:val=""/>
      <w:lvlJc w:val="left"/>
      <w:pPr>
        <w:ind w:left="0" w:firstLine="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b w:val="1"/>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5"/>
      <w:numFmt w:val="bullet"/>
      <w:lvlText w:val="-"/>
      <w:lvlJc w:val="left"/>
      <w:pPr>
        <w:ind w:left="2160" w:hanging="360"/>
      </w:pPr>
      <w:rPr>
        <w:rFonts w:ascii="Calibri" w:cs="Calibri" w:eastAsia="Calibri" w:hAnsi="Calibri"/>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b w:val="1"/>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4">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b w:val="1"/>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5">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b w:val="1"/>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tr-TR"/>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40" w:before="480" w:lineRule="auto"/>
      <w:ind w:left="720" w:hanging="360"/>
    </w:pPr>
    <w:rPr>
      <w:b w:val="1"/>
      <w:color w:val="70800e"/>
      <w:sz w:val="36"/>
      <w:szCs w:val="36"/>
    </w:rPr>
  </w:style>
  <w:style w:type="paragraph" w:styleId="Heading2">
    <w:name w:val="heading 2"/>
    <w:basedOn w:val="Normal"/>
    <w:next w:val="Normal"/>
    <w:pPr>
      <w:keepNext w:val="1"/>
      <w:keepLines w:val="1"/>
      <w:spacing w:after="120" w:before="360" w:lineRule="auto"/>
      <w:ind w:left="1440" w:hanging="360"/>
    </w:pPr>
    <w:rPr>
      <w:b w:val="1"/>
      <w:color w:val="70800e"/>
      <w:sz w:val="32"/>
      <w:szCs w:val="32"/>
    </w:rPr>
  </w:style>
  <w:style w:type="paragraph" w:styleId="Heading3">
    <w:name w:val="heading 3"/>
    <w:basedOn w:val="Normal"/>
    <w:next w:val="Normal"/>
    <w:pPr>
      <w:keepNext w:val="1"/>
      <w:keepLines w:val="1"/>
      <w:spacing w:after="60" w:before="200" w:lineRule="auto"/>
      <w:ind w:left="2160" w:hanging="180"/>
    </w:pPr>
    <w:rPr>
      <w:b w:val="1"/>
      <w:color w:val="70800e"/>
      <w:sz w:val="28"/>
      <w:szCs w:val="28"/>
    </w:rPr>
  </w:style>
  <w:style w:type="paragraph" w:styleId="Heading4">
    <w:name w:val="heading 4"/>
    <w:basedOn w:val="Normal"/>
    <w:next w:val="Normal"/>
    <w:pPr>
      <w:keepNext w:val="1"/>
      <w:keepLines w:val="1"/>
      <w:spacing w:after="60" w:before="200" w:lineRule="auto"/>
      <w:ind w:left="2880" w:hanging="360"/>
    </w:pPr>
    <w:rPr>
      <w:b w:val="1"/>
      <w:color w:val="70800e"/>
    </w:rPr>
  </w:style>
  <w:style w:type="paragraph" w:styleId="Heading5">
    <w:name w:val="heading 5"/>
    <w:basedOn w:val="Normal"/>
    <w:next w:val="Normal"/>
    <w:pPr>
      <w:keepNext w:val="1"/>
      <w:keepLines w:val="1"/>
      <w:spacing w:before="200" w:lineRule="auto"/>
      <w:ind w:left="3600" w:hanging="360"/>
    </w:pPr>
    <w:rPr>
      <w:rFonts w:ascii="Cambria" w:cs="Cambria" w:eastAsia="Cambria" w:hAnsi="Cambria"/>
      <w:color w:val="243f60"/>
    </w:rPr>
  </w:style>
  <w:style w:type="paragraph" w:styleId="Heading6">
    <w:name w:val="heading 6"/>
    <w:basedOn w:val="Normal"/>
    <w:next w:val="Normal"/>
    <w:pPr>
      <w:keepNext w:val="1"/>
      <w:keepLines w:val="1"/>
      <w:spacing w:before="200" w:lineRule="auto"/>
      <w:ind w:left="4320" w:hanging="180"/>
    </w:pPr>
    <w:rPr>
      <w:rFonts w:ascii="Cambria" w:cs="Cambria" w:eastAsia="Cambria" w:hAnsi="Cambria"/>
      <w:i w:val="1"/>
      <w:color w:val="243f60"/>
    </w:rPr>
  </w:style>
  <w:style w:type="paragraph" w:styleId="Title">
    <w:name w:val="Title"/>
    <w:basedOn w:val="Normal"/>
    <w:next w:val="Normal"/>
    <w:pPr>
      <w:spacing w:after="60" w:before="240" w:lineRule="auto"/>
      <w:jc w:val="center"/>
    </w:pPr>
    <w:rPr>
      <w:rFonts w:ascii="Cambria" w:cs="Cambria" w:eastAsia="Cambria" w:hAnsi="Cambria"/>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40" w:before="480" w:lineRule="auto"/>
      <w:ind w:left="432" w:hanging="432"/>
    </w:pPr>
    <w:rPr>
      <w:b w:val="1"/>
      <w:color w:val="70800e"/>
      <w:sz w:val="36"/>
      <w:szCs w:val="36"/>
    </w:rPr>
  </w:style>
  <w:style w:type="paragraph" w:styleId="Heading2">
    <w:name w:val="heading 2"/>
    <w:basedOn w:val="Normal"/>
    <w:next w:val="Normal"/>
    <w:pPr>
      <w:keepNext w:val="1"/>
      <w:keepLines w:val="1"/>
      <w:spacing w:after="120" w:before="360" w:lineRule="auto"/>
      <w:ind w:left="576" w:hanging="576"/>
    </w:pPr>
    <w:rPr>
      <w:b w:val="1"/>
      <w:color w:val="70800e"/>
      <w:sz w:val="32"/>
      <w:szCs w:val="32"/>
    </w:rPr>
  </w:style>
  <w:style w:type="paragraph" w:styleId="Heading3">
    <w:name w:val="heading 3"/>
    <w:basedOn w:val="Normal"/>
    <w:next w:val="Normal"/>
    <w:pPr>
      <w:keepNext w:val="1"/>
      <w:keepLines w:val="1"/>
      <w:spacing w:after="60" w:before="200" w:lineRule="auto"/>
      <w:ind w:left="720" w:hanging="720"/>
    </w:pPr>
    <w:rPr>
      <w:b w:val="1"/>
      <w:color w:val="70800e"/>
      <w:sz w:val="28"/>
      <w:szCs w:val="28"/>
    </w:rPr>
  </w:style>
  <w:style w:type="paragraph" w:styleId="Heading4">
    <w:name w:val="heading 4"/>
    <w:basedOn w:val="Normal"/>
    <w:next w:val="Normal"/>
    <w:pPr>
      <w:keepNext w:val="1"/>
      <w:keepLines w:val="1"/>
      <w:spacing w:after="60" w:before="200" w:lineRule="auto"/>
      <w:ind w:left="864" w:hanging="864"/>
    </w:pPr>
    <w:rPr>
      <w:b w:val="1"/>
      <w:color w:val="70800e"/>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0"/>
    </w:rPr>
  </w:style>
  <w:style w:type="paragraph" w:styleId="Heading6">
    <w:name w:val="heading 6"/>
    <w:basedOn w:val="Normal"/>
    <w:next w:val="Normal"/>
    <w:pPr>
      <w:keepNext w:val="1"/>
      <w:keepLines w:val="1"/>
      <w:spacing w:before="200" w:lineRule="auto"/>
      <w:ind w:left="1152" w:hanging="1152"/>
    </w:pPr>
    <w:rPr>
      <w:rFonts w:ascii="Cambria" w:cs="Cambria" w:eastAsia="Cambria" w:hAnsi="Cambria"/>
      <w:i w:val="1"/>
      <w:color w:val="243f60"/>
    </w:rPr>
  </w:style>
  <w:style w:type="paragraph" w:styleId="Title">
    <w:name w:val="Title"/>
    <w:basedOn w:val="Normal"/>
    <w:next w:val="Normal"/>
    <w:pPr>
      <w:spacing w:after="60" w:before="240" w:lineRule="auto"/>
      <w:jc w:val="center"/>
    </w:pPr>
    <w:rPr>
      <w:rFonts w:ascii="Cambria" w:cs="Cambria" w:eastAsia="Cambria" w:hAnsi="Cambria"/>
      <w:b w:val="1"/>
      <w:sz w:val="32"/>
      <w:szCs w:val="32"/>
    </w:rPr>
  </w:style>
  <w:style w:type="paragraph" w:styleId="Normal" w:default="1">
    <w:name w:val="Normal"/>
    <w:rsid w:val="009907CF"/>
    <w:rPr>
      <w:rFonts w:ascii="Times New Roman" w:eastAsia="Times New Roman" w:hAnsi="Times New Roman"/>
      <w:sz w:val="24"/>
      <w:szCs w:val="24"/>
      <w:lang w:eastAsia="tr-TR" w:val="tr-TR"/>
    </w:rPr>
  </w:style>
  <w:style w:type="paragraph" w:styleId="Balk1">
    <w:name w:val="heading 1"/>
    <w:aliases w:val="Títle 1"/>
    <w:basedOn w:val="Normal"/>
    <w:next w:val="Normal"/>
    <w:link w:val="Balk1Char"/>
    <w:uiPriority w:val="9"/>
    <w:qFormat w:val="1"/>
    <w:rsid w:val="006D729E"/>
    <w:pPr>
      <w:keepNext w:val="1"/>
      <w:keepLines w:val="1"/>
      <w:numPr>
        <w:numId w:val="12"/>
      </w:numPr>
      <w:spacing w:after="240" w:before="480"/>
      <w:outlineLvl w:val="0"/>
    </w:pPr>
    <w:rPr>
      <w:b w:val="1"/>
      <w:bCs w:val="1"/>
      <w:color w:val="70800e"/>
      <w:sz w:val="36"/>
    </w:rPr>
  </w:style>
  <w:style w:type="paragraph" w:styleId="Balk2">
    <w:name w:val="heading 2"/>
    <w:aliases w:val="Title 2"/>
    <w:basedOn w:val="Normal"/>
    <w:next w:val="Normal"/>
    <w:link w:val="Balk2Char"/>
    <w:autoRedefine w:val="1"/>
    <w:uiPriority w:val="9"/>
    <w:unhideWhenUsed w:val="1"/>
    <w:qFormat w:val="1"/>
    <w:rsid w:val="006D729E"/>
    <w:pPr>
      <w:keepNext w:val="1"/>
      <w:keepLines w:val="1"/>
      <w:numPr>
        <w:ilvl w:val="1"/>
        <w:numId w:val="12"/>
      </w:numPr>
      <w:spacing w:after="120" w:before="360"/>
      <w:outlineLvl w:val="1"/>
    </w:pPr>
    <w:rPr>
      <w:b w:val="1"/>
      <w:bCs w:val="1"/>
      <w:color w:val="70800e"/>
      <w:sz w:val="32"/>
      <w:szCs w:val="26"/>
      <w:lang w:val="en-US"/>
    </w:rPr>
  </w:style>
  <w:style w:type="paragraph" w:styleId="Balk3">
    <w:name w:val="heading 3"/>
    <w:aliases w:val="Title 3"/>
    <w:basedOn w:val="Normal"/>
    <w:next w:val="Normal"/>
    <w:link w:val="Balk3Char"/>
    <w:uiPriority w:val="9"/>
    <w:unhideWhenUsed w:val="1"/>
    <w:qFormat w:val="1"/>
    <w:rsid w:val="006D729E"/>
    <w:pPr>
      <w:keepNext w:val="1"/>
      <w:keepLines w:val="1"/>
      <w:numPr>
        <w:ilvl w:val="2"/>
        <w:numId w:val="12"/>
      </w:numPr>
      <w:spacing w:after="60" w:before="200"/>
      <w:outlineLvl w:val="2"/>
    </w:pPr>
    <w:rPr>
      <w:b w:val="1"/>
      <w:bCs w:val="1"/>
      <w:color w:val="70800e"/>
      <w:sz w:val="28"/>
    </w:rPr>
  </w:style>
  <w:style w:type="paragraph" w:styleId="Balk4">
    <w:name w:val="heading 4"/>
    <w:aliases w:val="Title 4"/>
    <w:basedOn w:val="Normal"/>
    <w:next w:val="Normal"/>
    <w:link w:val="Balk4Char"/>
    <w:uiPriority w:val="9"/>
    <w:unhideWhenUsed w:val="1"/>
    <w:qFormat w:val="1"/>
    <w:rsid w:val="006D729E"/>
    <w:pPr>
      <w:keepNext w:val="1"/>
      <w:keepLines w:val="1"/>
      <w:numPr>
        <w:ilvl w:val="3"/>
        <w:numId w:val="12"/>
      </w:numPr>
      <w:spacing w:after="60" w:before="200"/>
      <w:outlineLvl w:val="3"/>
    </w:pPr>
    <w:rPr>
      <w:b w:val="1"/>
      <w:bCs w:val="1"/>
      <w:iCs w:val="1"/>
      <w:color w:val="70800e"/>
    </w:rPr>
  </w:style>
  <w:style w:type="paragraph" w:styleId="Balk5">
    <w:name w:val="heading 5"/>
    <w:aliases w:val="Title 5"/>
    <w:basedOn w:val="Normal"/>
    <w:next w:val="Normal"/>
    <w:link w:val="Balk5Char"/>
    <w:uiPriority w:val="9"/>
    <w:unhideWhenUsed w:val="1"/>
    <w:rsid w:val="004442BF"/>
    <w:pPr>
      <w:keepNext w:val="1"/>
      <w:keepLines w:val="1"/>
      <w:numPr>
        <w:ilvl w:val="4"/>
        <w:numId w:val="12"/>
      </w:numPr>
      <w:spacing w:before="200"/>
      <w:outlineLvl w:val="4"/>
    </w:pPr>
    <w:rPr>
      <w:rFonts w:ascii="Cambria" w:hAnsi="Cambria"/>
      <w:color w:val="243f60"/>
    </w:rPr>
  </w:style>
  <w:style w:type="paragraph" w:styleId="Balk6">
    <w:name w:val="heading 6"/>
    <w:basedOn w:val="Normal"/>
    <w:next w:val="Normal"/>
    <w:link w:val="Balk6Char"/>
    <w:uiPriority w:val="9"/>
    <w:unhideWhenUsed w:val="1"/>
    <w:rsid w:val="004442BF"/>
    <w:pPr>
      <w:keepNext w:val="1"/>
      <w:keepLines w:val="1"/>
      <w:numPr>
        <w:ilvl w:val="5"/>
        <w:numId w:val="12"/>
      </w:numPr>
      <w:spacing w:before="200"/>
      <w:outlineLvl w:val="5"/>
    </w:pPr>
    <w:rPr>
      <w:rFonts w:ascii="Cambria" w:hAnsi="Cambria"/>
      <w:i w:val="1"/>
      <w:iCs w:val="1"/>
      <w:color w:val="243f60"/>
    </w:rPr>
  </w:style>
  <w:style w:type="paragraph" w:styleId="Balk7">
    <w:name w:val="heading 7"/>
    <w:basedOn w:val="Normal"/>
    <w:next w:val="Normal"/>
    <w:link w:val="Balk7Char"/>
    <w:uiPriority w:val="9"/>
    <w:semiHidden w:val="1"/>
    <w:unhideWhenUsed w:val="1"/>
    <w:rsid w:val="004442BF"/>
    <w:pPr>
      <w:keepNext w:val="1"/>
      <w:keepLines w:val="1"/>
      <w:numPr>
        <w:ilvl w:val="6"/>
        <w:numId w:val="12"/>
      </w:numPr>
      <w:spacing w:before="200"/>
      <w:outlineLvl w:val="6"/>
    </w:pPr>
    <w:rPr>
      <w:rFonts w:ascii="Cambria" w:hAnsi="Cambria"/>
      <w:i w:val="1"/>
      <w:iCs w:val="1"/>
      <w:color w:val="404040"/>
    </w:rPr>
  </w:style>
  <w:style w:type="paragraph" w:styleId="Balk8">
    <w:name w:val="heading 8"/>
    <w:basedOn w:val="Normal"/>
    <w:next w:val="Normal"/>
    <w:link w:val="Balk8Char"/>
    <w:uiPriority w:val="9"/>
    <w:semiHidden w:val="1"/>
    <w:unhideWhenUsed w:val="1"/>
    <w:qFormat w:val="1"/>
    <w:rsid w:val="004442BF"/>
    <w:pPr>
      <w:keepNext w:val="1"/>
      <w:keepLines w:val="1"/>
      <w:numPr>
        <w:ilvl w:val="7"/>
        <w:numId w:val="12"/>
      </w:numPr>
      <w:spacing w:before="200"/>
      <w:outlineLvl w:val="7"/>
    </w:pPr>
    <w:rPr>
      <w:rFonts w:ascii="Cambria" w:hAnsi="Cambria"/>
      <w:color w:val="404040"/>
      <w:sz w:val="20"/>
      <w:szCs w:val="20"/>
    </w:rPr>
  </w:style>
  <w:style w:type="paragraph" w:styleId="Balk9">
    <w:name w:val="heading 9"/>
    <w:basedOn w:val="Normal"/>
    <w:next w:val="Normal"/>
    <w:link w:val="Balk9Char"/>
    <w:uiPriority w:val="9"/>
    <w:semiHidden w:val="1"/>
    <w:unhideWhenUsed w:val="1"/>
    <w:qFormat w:val="1"/>
    <w:rsid w:val="004442BF"/>
    <w:pPr>
      <w:keepNext w:val="1"/>
      <w:keepLines w:val="1"/>
      <w:numPr>
        <w:ilvl w:val="8"/>
        <w:numId w:val="12"/>
      </w:numPr>
      <w:spacing w:before="200"/>
      <w:outlineLvl w:val="8"/>
    </w:pPr>
    <w:rPr>
      <w:rFonts w:ascii="Cambria" w:hAnsi="Cambria"/>
      <w:i w:val="1"/>
      <w:iCs w:val="1"/>
      <w:color w:val="404040"/>
      <w:sz w:val="20"/>
      <w:szCs w:val="20"/>
    </w:rPr>
  </w:style>
  <w:style w:type="character" w:styleId="VarsaylanParagrafYazTipi" w:default="1">
    <w:name w:val="Default Paragraph Font"/>
    <w:uiPriority w:val="1"/>
    <w:semiHidden w:val="1"/>
    <w:unhideWhenUsed w:val="1"/>
  </w:style>
  <w:style w:type="table" w:styleId="NormalTablo" w:default="1">
    <w:name w:val="Normal Table"/>
    <w:uiPriority w:val="99"/>
    <w:semiHidden w:val="1"/>
    <w:unhideWhenUsed w:val="1"/>
    <w:tblPr>
      <w:tblInd w:w="0.0" w:type="dxa"/>
      <w:tblCellMar>
        <w:top w:w="0.0" w:type="dxa"/>
        <w:left w:w="108.0" w:type="dxa"/>
        <w:bottom w:w="0.0" w:type="dxa"/>
        <w:right w:w="108.0" w:type="dxa"/>
      </w:tblCellMar>
    </w:tblPr>
  </w:style>
  <w:style w:type="numbering" w:styleId="ListeYok" w:default="1">
    <w:name w:val="No List"/>
    <w:uiPriority w:val="99"/>
    <w:semiHidden w:val="1"/>
    <w:unhideWhenUsed w:val="1"/>
  </w:style>
  <w:style w:type="paragraph" w:styleId="BalonMetni">
    <w:name w:val="Balloon Text"/>
    <w:basedOn w:val="Normal"/>
    <w:link w:val="BalonMetniChar"/>
    <w:uiPriority w:val="99"/>
    <w:semiHidden w:val="1"/>
    <w:unhideWhenUsed w:val="1"/>
    <w:rsid w:val="00A24EEF"/>
    <w:rPr>
      <w:rFonts w:ascii="Tahoma" w:cs="Tahoma" w:hAnsi="Tahoma"/>
      <w:sz w:val="16"/>
      <w:szCs w:val="16"/>
    </w:rPr>
  </w:style>
  <w:style w:type="character" w:styleId="BalonMetniChar" w:customStyle="1">
    <w:name w:val="Balon Metni Char"/>
    <w:basedOn w:val="VarsaylanParagrafYazTipi"/>
    <w:link w:val="BalonMetni"/>
    <w:uiPriority w:val="99"/>
    <w:semiHidden w:val="1"/>
    <w:rsid w:val="00A24EEF"/>
    <w:rPr>
      <w:rFonts w:ascii="Tahoma" w:cs="Tahoma" w:hAnsi="Tahoma"/>
      <w:sz w:val="16"/>
      <w:szCs w:val="16"/>
    </w:rPr>
  </w:style>
  <w:style w:type="paragraph" w:styleId="stBilgi">
    <w:name w:val="header"/>
    <w:basedOn w:val="Normal"/>
    <w:link w:val="stBilgiChar"/>
    <w:uiPriority w:val="99"/>
    <w:unhideWhenUsed w:val="1"/>
    <w:rsid w:val="00B21C1A"/>
    <w:pPr>
      <w:tabs>
        <w:tab w:val="center" w:pos="4252"/>
        <w:tab w:val="right" w:pos="8504"/>
      </w:tabs>
    </w:pPr>
  </w:style>
  <w:style w:type="character" w:styleId="stBilgiChar" w:customStyle="1">
    <w:name w:val="Üst Bilgi Char"/>
    <w:basedOn w:val="VarsaylanParagrafYazTipi"/>
    <w:link w:val="stBilgi"/>
    <w:uiPriority w:val="99"/>
    <w:rsid w:val="00B21C1A"/>
  </w:style>
  <w:style w:type="paragraph" w:styleId="AltBilgi">
    <w:name w:val="footer"/>
    <w:basedOn w:val="Normal"/>
    <w:link w:val="AltBilgiChar"/>
    <w:uiPriority w:val="99"/>
    <w:unhideWhenUsed w:val="1"/>
    <w:rsid w:val="00B21C1A"/>
    <w:pPr>
      <w:tabs>
        <w:tab w:val="center" w:pos="4252"/>
        <w:tab w:val="right" w:pos="8504"/>
      </w:tabs>
    </w:pPr>
  </w:style>
  <w:style w:type="character" w:styleId="AltBilgiChar" w:customStyle="1">
    <w:name w:val="Alt Bilgi Char"/>
    <w:basedOn w:val="VarsaylanParagrafYazTipi"/>
    <w:link w:val="AltBilgi"/>
    <w:uiPriority w:val="99"/>
    <w:rsid w:val="00B21C1A"/>
  </w:style>
  <w:style w:type="table" w:styleId="TabloKlavuzu">
    <w:name w:val="Table Grid"/>
    <w:basedOn w:val="NormalTablo"/>
    <w:uiPriority w:val="59"/>
    <w:rsid w:val="000A0F48"/>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Balk1Char" w:customStyle="1">
    <w:name w:val="Başlık 1 Char"/>
    <w:aliases w:val="Títle 1 Char"/>
    <w:basedOn w:val="VarsaylanParagrafYazTipi"/>
    <w:link w:val="Balk1"/>
    <w:uiPriority w:val="9"/>
    <w:rsid w:val="006D729E"/>
    <w:rPr>
      <w:rFonts w:eastAsia="Times New Roman"/>
      <w:b w:val="1"/>
      <w:bCs w:val="1"/>
      <w:color w:val="70800e"/>
      <w:sz w:val="36"/>
      <w:szCs w:val="24"/>
      <w:lang w:eastAsia="en-US" w:val="es-ES"/>
    </w:rPr>
  </w:style>
  <w:style w:type="character" w:styleId="Balk2Char" w:customStyle="1">
    <w:name w:val="Başlık 2 Char"/>
    <w:aliases w:val="Title 2 Char"/>
    <w:basedOn w:val="VarsaylanParagrafYazTipi"/>
    <w:link w:val="Balk2"/>
    <w:uiPriority w:val="9"/>
    <w:rsid w:val="006D729E"/>
    <w:rPr>
      <w:rFonts w:eastAsia="Times New Roman"/>
      <w:b w:val="1"/>
      <w:bCs w:val="1"/>
      <w:color w:val="70800e"/>
      <w:sz w:val="32"/>
      <w:szCs w:val="26"/>
      <w:lang w:eastAsia="en-US" w:val="en-US"/>
    </w:rPr>
  </w:style>
  <w:style w:type="character" w:styleId="Balk3Char" w:customStyle="1">
    <w:name w:val="Başlık 3 Char"/>
    <w:aliases w:val="Title 3 Char"/>
    <w:basedOn w:val="VarsaylanParagrafYazTipi"/>
    <w:link w:val="Balk3"/>
    <w:uiPriority w:val="9"/>
    <w:rsid w:val="006D729E"/>
    <w:rPr>
      <w:rFonts w:eastAsia="Times New Roman"/>
      <w:b w:val="1"/>
      <w:bCs w:val="1"/>
      <w:color w:val="70800e"/>
      <w:sz w:val="28"/>
      <w:szCs w:val="22"/>
      <w:lang w:eastAsia="en-US" w:val="es-ES"/>
    </w:rPr>
  </w:style>
  <w:style w:type="character" w:styleId="Balk4Char" w:customStyle="1">
    <w:name w:val="Başlık 4 Char"/>
    <w:aliases w:val="Title 4 Char"/>
    <w:basedOn w:val="VarsaylanParagrafYazTipi"/>
    <w:link w:val="Balk4"/>
    <w:uiPriority w:val="9"/>
    <w:rsid w:val="006D729E"/>
    <w:rPr>
      <w:rFonts w:eastAsia="Times New Roman"/>
      <w:b w:val="1"/>
      <w:bCs w:val="1"/>
      <w:iCs w:val="1"/>
      <w:color w:val="70800e"/>
      <w:sz w:val="22"/>
      <w:szCs w:val="22"/>
      <w:lang w:eastAsia="en-US" w:val="es-ES"/>
    </w:rPr>
  </w:style>
  <w:style w:type="numbering" w:styleId="Estilo1" w:customStyle="1">
    <w:name w:val="Estilo1"/>
    <w:rsid w:val="005035AF"/>
    <w:pPr>
      <w:numPr>
        <w:numId w:val="9"/>
      </w:numPr>
    </w:pPr>
  </w:style>
  <w:style w:type="numbering" w:styleId="Estilo2" w:customStyle="1">
    <w:name w:val="Estilo2"/>
    <w:uiPriority w:val="99"/>
    <w:rsid w:val="005C261B"/>
    <w:pPr>
      <w:numPr>
        <w:numId w:val="10"/>
      </w:numPr>
    </w:pPr>
  </w:style>
  <w:style w:type="numbering" w:styleId="Titulo1" w:customStyle="1">
    <w:name w:val="Titulo 1"/>
    <w:uiPriority w:val="99"/>
    <w:rsid w:val="004442BF"/>
    <w:pPr>
      <w:numPr>
        <w:numId w:val="11"/>
      </w:numPr>
    </w:pPr>
  </w:style>
  <w:style w:type="character" w:styleId="Balk5Char" w:customStyle="1">
    <w:name w:val="Başlık 5 Char"/>
    <w:aliases w:val="Title 5 Char"/>
    <w:basedOn w:val="VarsaylanParagrafYazTipi"/>
    <w:link w:val="Balk5"/>
    <w:uiPriority w:val="9"/>
    <w:rsid w:val="004442BF"/>
    <w:rPr>
      <w:rFonts w:ascii="Cambria" w:eastAsia="Times New Roman" w:hAnsi="Cambria"/>
      <w:color w:val="243f60"/>
      <w:sz w:val="22"/>
      <w:szCs w:val="22"/>
      <w:lang w:eastAsia="en-US" w:val="es-ES"/>
    </w:rPr>
  </w:style>
  <w:style w:type="character" w:styleId="Balk6Char" w:customStyle="1">
    <w:name w:val="Başlık 6 Char"/>
    <w:basedOn w:val="VarsaylanParagrafYazTipi"/>
    <w:link w:val="Balk6"/>
    <w:uiPriority w:val="9"/>
    <w:rsid w:val="004442BF"/>
    <w:rPr>
      <w:rFonts w:ascii="Cambria" w:eastAsia="Times New Roman" w:hAnsi="Cambria"/>
      <w:i w:val="1"/>
      <w:iCs w:val="1"/>
      <w:color w:val="243f60"/>
      <w:sz w:val="22"/>
      <w:szCs w:val="22"/>
      <w:lang w:eastAsia="en-US" w:val="es-ES"/>
    </w:rPr>
  </w:style>
  <w:style w:type="character" w:styleId="Balk7Char" w:customStyle="1">
    <w:name w:val="Başlık 7 Char"/>
    <w:basedOn w:val="VarsaylanParagrafYazTipi"/>
    <w:link w:val="Balk7"/>
    <w:uiPriority w:val="9"/>
    <w:semiHidden w:val="1"/>
    <w:rsid w:val="004442BF"/>
    <w:rPr>
      <w:rFonts w:ascii="Cambria" w:eastAsia="Times New Roman" w:hAnsi="Cambria"/>
      <w:i w:val="1"/>
      <w:iCs w:val="1"/>
      <w:color w:val="404040"/>
      <w:sz w:val="22"/>
      <w:szCs w:val="22"/>
      <w:lang w:eastAsia="en-US" w:val="es-ES"/>
    </w:rPr>
  </w:style>
  <w:style w:type="character" w:styleId="Balk8Char" w:customStyle="1">
    <w:name w:val="Başlık 8 Char"/>
    <w:basedOn w:val="VarsaylanParagrafYazTipi"/>
    <w:link w:val="Balk8"/>
    <w:uiPriority w:val="9"/>
    <w:semiHidden w:val="1"/>
    <w:rsid w:val="004442BF"/>
    <w:rPr>
      <w:rFonts w:ascii="Cambria" w:eastAsia="Times New Roman" w:hAnsi="Cambria"/>
      <w:color w:val="404040"/>
      <w:lang w:eastAsia="en-US" w:val="es-ES"/>
    </w:rPr>
  </w:style>
  <w:style w:type="character" w:styleId="Balk9Char" w:customStyle="1">
    <w:name w:val="Başlık 9 Char"/>
    <w:basedOn w:val="VarsaylanParagrafYazTipi"/>
    <w:link w:val="Balk9"/>
    <w:uiPriority w:val="9"/>
    <w:semiHidden w:val="1"/>
    <w:rsid w:val="004442BF"/>
    <w:rPr>
      <w:rFonts w:ascii="Cambria" w:eastAsia="Times New Roman" w:hAnsi="Cambria"/>
      <w:i w:val="1"/>
      <w:iCs w:val="1"/>
      <w:color w:val="404040"/>
      <w:lang w:eastAsia="en-US" w:val="es-ES"/>
    </w:rPr>
  </w:style>
  <w:style w:type="paragraph" w:styleId="TBal">
    <w:name w:val="TOC Heading"/>
    <w:basedOn w:val="Balk1"/>
    <w:next w:val="Normal"/>
    <w:uiPriority w:val="39"/>
    <w:unhideWhenUsed w:val="1"/>
    <w:qFormat w:val="1"/>
    <w:rsid w:val="00D60AC8"/>
    <w:pPr>
      <w:numPr>
        <w:numId w:val="0"/>
      </w:numPr>
      <w:spacing w:after="0"/>
      <w:outlineLvl w:val="9"/>
    </w:pPr>
    <w:rPr>
      <w:rFonts w:ascii="Cambria" w:hAnsi="Cambria"/>
      <w:color w:val="365f91"/>
      <w:sz w:val="28"/>
      <w:szCs w:val="28"/>
    </w:rPr>
  </w:style>
  <w:style w:type="paragraph" w:styleId="T1">
    <w:name w:val="toc 1"/>
    <w:basedOn w:val="Normal"/>
    <w:next w:val="Normal"/>
    <w:autoRedefine w:val="1"/>
    <w:uiPriority w:val="39"/>
    <w:unhideWhenUsed w:val="1"/>
    <w:qFormat w:val="1"/>
    <w:rsid w:val="007777DA"/>
    <w:pPr>
      <w:tabs>
        <w:tab w:val="left" w:pos="284"/>
        <w:tab w:val="left" w:pos="341"/>
        <w:tab w:val="right" w:leader="dot" w:pos="8494"/>
      </w:tabs>
      <w:spacing w:after="120" w:before="120"/>
    </w:pPr>
    <w:rPr>
      <w:b w:val="1"/>
      <w:bCs w:val="1"/>
      <w:caps w:val="1"/>
      <w:sz w:val="20"/>
      <w:szCs w:val="20"/>
    </w:rPr>
  </w:style>
  <w:style w:type="paragraph" w:styleId="T2">
    <w:name w:val="toc 2"/>
    <w:basedOn w:val="Normal"/>
    <w:next w:val="Normal"/>
    <w:autoRedefine w:val="1"/>
    <w:uiPriority w:val="39"/>
    <w:unhideWhenUsed w:val="1"/>
    <w:qFormat w:val="1"/>
    <w:rsid w:val="000C0D57"/>
    <w:pPr>
      <w:tabs>
        <w:tab w:val="left" w:pos="709"/>
        <w:tab w:val="right" w:leader="dot" w:pos="8494"/>
      </w:tabs>
      <w:ind w:left="284"/>
    </w:pPr>
    <w:rPr>
      <w:smallCaps w:val="1"/>
      <w:sz w:val="20"/>
      <w:szCs w:val="20"/>
    </w:rPr>
  </w:style>
  <w:style w:type="paragraph" w:styleId="T3">
    <w:name w:val="toc 3"/>
    <w:basedOn w:val="Normal"/>
    <w:next w:val="Normal"/>
    <w:autoRedefine w:val="1"/>
    <w:uiPriority w:val="39"/>
    <w:unhideWhenUsed w:val="1"/>
    <w:qFormat w:val="1"/>
    <w:rsid w:val="00F21C47"/>
    <w:pPr>
      <w:tabs>
        <w:tab w:val="left" w:pos="1276"/>
        <w:tab w:val="right" w:leader="dot" w:pos="8494"/>
      </w:tabs>
      <w:ind w:left="709"/>
    </w:pPr>
    <w:rPr>
      <w:i w:val="1"/>
      <w:iCs w:val="1"/>
      <w:noProof w:val="1"/>
      <w:sz w:val="20"/>
      <w:szCs w:val="20"/>
    </w:rPr>
  </w:style>
  <w:style w:type="character" w:styleId="Kpr">
    <w:name w:val="Hyperlink"/>
    <w:basedOn w:val="VarsaylanParagrafYazTipi"/>
    <w:uiPriority w:val="99"/>
    <w:unhideWhenUsed w:val="1"/>
    <w:rsid w:val="00D60AC8"/>
    <w:rPr>
      <w:color w:val="0000ff"/>
      <w:u w:val="single"/>
    </w:rPr>
  </w:style>
  <w:style w:type="paragraph" w:styleId="T4">
    <w:name w:val="toc 4"/>
    <w:basedOn w:val="Normal"/>
    <w:next w:val="Normal"/>
    <w:autoRedefine w:val="1"/>
    <w:uiPriority w:val="39"/>
    <w:unhideWhenUsed w:val="1"/>
    <w:rsid w:val="006F19A9"/>
    <w:pPr>
      <w:ind w:left="660"/>
    </w:pPr>
    <w:rPr>
      <w:sz w:val="18"/>
      <w:szCs w:val="18"/>
    </w:rPr>
  </w:style>
  <w:style w:type="paragraph" w:styleId="KonuBal">
    <w:name w:val="Title"/>
    <w:basedOn w:val="Normal"/>
    <w:next w:val="Normal"/>
    <w:link w:val="KonuBalChar"/>
    <w:uiPriority w:val="10"/>
    <w:rsid w:val="00EE2E4A"/>
    <w:pPr>
      <w:spacing w:after="60" w:before="240"/>
      <w:jc w:val="center"/>
      <w:outlineLvl w:val="0"/>
    </w:pPr>
    <w:rPr>
      <w:rFonts w:ascii="Cambria" w:hAnsi="Cambria"/>
      <w:b w:val="1"/>
      <w:bCs w:val="1"/>
      <w:kern w:val="28"/>
      <w:sz w:val="32"/>
      <w:szCs w:val="32"/>
    </w:rPr>
  </w:style>
  <w:style w:type="character" w:styleId="KonuBalChar" w:customStyle="1">
    <w:name w:val="Konu Başlığı Char"/>
    <w:basedOn w:val="VarsaylanParagrafYazTipi"/>
    <w:link w:val="KonuBal"/>
    <w:uiPriority w:val="10"/>
    <w:rsid w:val="00EE2E4A"/>
    <w:rPr>
      <w:rFonts w:ascii="Cambria" w:cs="Times New Roman" w:eastAsia="Times New Roman" w:hAnsi="Cambria"/>
      <w:b w:val="1"/>
      <w:bCs w:val="1"/>
      <w:kern w:val="28"/>
      <w:sz w:val="32"/>
      <w:szCs w:val="32"/>
      <w:lang w:eastAsia="en-US"/>
    </w:rPr>
  </w:style>
  <w:style w:type="character" w:styleId="HafifVurgulama">
    <w:name w:val="Subtle Emphasis"/>
    <w:basedOn w:val="VarsaylanParagrafYazTipi"/>
    <w:uiPriority w:val="19"/>
    <w:qFormat w:val="1"/>
    <w:rsid w:val="00EE2E4A"/>
    <w:rPr>
      <w:i w:val="1"/>
      <w:iCs w:val="1"/>
      <w:color w:val="808080"/>
    </w:rPr>
  </w:style>
  <w:style w:type="paragraph" w:styleId="T5">
    <w:name w:val="toc 5"/>
    <w:basedOn w:val="Normal"/>
    <w:next w:val="Normal"/>
    <w:autoRedefine w:val="1"/>
    <w:uiPriority w:val="39"/>
    <w:unhideWhenUsed w:val="1"/>
    <w:rsid w:val="000C0D57"/>
    <w:pPr>
      <w:ind w:left="880"/>
    </w:pPr>
    <w:rPr>
      <w:sz w:val="18"/>
      <w:szCs w:val="18"/>
    </w:rPr>
  </w:style>
  <w:style w:type="paragraph" w:styleId="T6">
    <w:name w:val="toc 6"/>
    <w:basedOn w:val="Normal"/>
    <w:next w:val="Normal"/>
    <w:autoRedefine w:val="1"/>
    <w:uiPriority w:val="39"/>
    <w:unhideWhenUsed w:val="1"/>
    <w:rsid w:val="000C0D57"/>
    <w:pPr>
      <w:ind w:left="1100"/>
    </w:pPr>
    <w:rPr>
      <w:sz w:val="18"/>
      <w:szCs w:val="18"/>
    </w:rPr>
  </w:style>
  <w:style w:type="paragraph" w:styleId="T7">
    <w:name w:val="toc 7"/>
    <w:basedOn w:val="Normal"/>
    <w:next w:val="Normal"/>
    <w:autoRedefine w:val="1"/>
    <w:uiPriority w:val="39"/>
    <w:unhideWhenUsed w:val="1"/>
    <w:rsid w:val="000C0D57"/>
    <w:pPr>
      <w:ind w:left="1320"/>
    </w:pPr>
    <w:rPr>
      <w:sz w:val="18"/>
      <w:szCs w:val="18"/>
    </w:rPr>
  </w:style>
  <w:style w:type="paragraph" w:styleId="T8">
    <w:name w:val="toc 8"/>
    <w:basedOn w:val="Normal"/>
    <w:next w:val="Normal"/>
    <w:autoRedefine w:val="1"/>
    <w:uiPriority w:val="39"/>
    <w:unhideWhenUsed w:val="1"/>
    <w:rsid w:val="000C0D57"/>
    <w:pPr>
      <w:ind w:left="1540"/>
    </w:pPr>
    <w:rPr>
      <w:sz w:val="18"/>
      <w:szCs w:val="18"/>
    </w:rPr>
  </w:style>
  <w:style w:type="paragraph" w:styleId="T9">
    <w:name w:val="toc 9"/>
    <w:basedOn w:val="Normal"/>
    <w:next w:val="Normal"/>
    <w:autoRedefine w:val="1"/>
    <w:uiPriority w:val="39"/>
    <w:unhideWhenUsed w:val="1"/>
    <w:rsid w:val="000C0D57"/>
    <w:pPr>
      <w:ind w:left="1760"/>
    </w:pPr>
    <w:rPr>
      <w:sz w:val="18"/>
      <w:szCs w:val="18"/>
    </w:rPr>
  </w:style>
  <w:style w:type="paragraph" w:styleId="ListeParagraf">
    <w:name w:val="List Paragraph"/>
    <w:basedOn w:val="Normal"/>
    <w:uiPriority w:val="34"/>
    <w:qFormat w:val="1"/>
    <w:rsid w:val="00037C45"/>
    <w:pPr>
      <w:ind w:left="720"/>
      <w:contextualSpacing w:val="1"/>
    </w:pPr>
    <w:rPr>
      <w:szCs w:val="20"/>
      <w:lang w:eastAsia="es-ES" w:val="es-ES_tradnl"/>
    </w:rPr>
  </w:style>
  <w:style w:type="character" w:styleId="apple-converted-space" w:customStyle="1">
    <w:name w:val="apple-converted-space"/>
    <w:basedOn w:val="VarsaylanParagrafYazTipi"/>
    <w:rsid w:val="005974FD"/>
    <w:rPr>
      <w:rFonts w:cs="Times New Roman"/>
    </w:rPr>
  </w:style>
  <w:style w:type="paragraph" w:styleId="PiedeTabla7" w:customStyle="1">
    <w:name w:val="Pie de Tabla 7"/>
    <w:basedOn w:val="Normal"/>
    <w:next w:val="Normal"/>
    <w:autoRedefine w:val="1"/>
    <w:rsid w:val="00667FBE"/>
    <w:pPr>
      <w:spacing w:after="120" w:before="120"/>
      <w:jc w:val="center"/>
    </w:pPr>
    <w:rPr>
      <w:i w:val="1"/>
      <w:sz w:val="20"/>
      <w:szCs w:val="20"/>
      <w:lang w:eastAsia="es-ES" w:val="es-ES_tradnl"/>
    </w:rPr>
  </w:style>
  <w:style w:type="paragraph" w:styleId="yazi01" w:customStyle="1">
    <w:name w:val="yazi01"/>
    <w:basedOn w:val="Normal"/>
    <w:uiPriority w:val="99"/>
    <w:rsid w:val="001A77C3"/>
    <w:pPr>
      <w:spacing w:after="100" w:afterAutospacing="1" w:before="100" w:beforeAutospacing="1"/>
    </w:pPr>
    <w:rPr>
      <w:rFonts w:ascii="Verdana" w:hAnsi="Verdana"/>
      <w:color w:val="000000"/>
      <w:sz w:val="17"/>
      <w:szCs w:val="17"/>
    </w:rPr>
  </w:style>
  <w:style w:type="paragraph" w:styleId="Default" w:customStyle="1">
    <w:name w:val="Default"/>
    <w:rsid w:val="005C4538"/>
    <w:pPr>
      <w:autoSpaceDE w:val="0"/>
      <w:autoSpaceDN w:val="0"/>
      <w:adjustRightInd w:val="0"/>
    </w:pPr>
    <w:rPr>
      <w:rFonts w:cs="Calibri" w:eastAsiaTheme="minorHAnsi"/>
      <w:color w:val="000000"/>
      <w:sz w:val="24"/>
      <w:szCs w:val="24"/>
      <w:lang w:eastAsia="en-US" w:val="es-ES"/>
    </w:rPr>
  </w:style>
  <w:style w:type="paragraph" w:styleId="DipnotMetni">
    <w:name w:val="footnote text"/>
    <w:basedOn w:val="Normal"/>
    <w:link w:val="DipnotMetniChar"/>
    <w:uiPriority w:val="99"/>
    <w:semiHidden w:val="1"/>
    <w:unhideWhenUsed w:val="1"/>
    <w:rsid w:val="00951072"/>
    <w:rPr>
      <w:sz w:val="20"/>
      <w:szCs w:val="20"/>
    </w:rPr>
  </w:style>
  <w:style w:type="character" w:styleId="DipnotMetniChar" w:customStyle="1">
    <w:name w:val="Dipnot Metni Char"/>
    <w:basedOn w:val="VarsaylanParagrafYazTipi"/>
    <w:link w:val="DipnotMetni"/>
    <w:uiPriority w:val="99"/>
    <w:semiHidden w:val="1"/>
    <w:rsid w:val="00951072"/>
    <w:rPr>
      <w:lang w:eastAsia="en-US" w:val="es-ES"/>
    </w:rPr>
  </w:style>
  <w:style w:type="character" w:styleId="DipnotBavurusu">
    <w:name w:val="footnote reference"/>
    <w:basedOn w:val="VarsaylanParagrafYazTipi"/>
    <w:uiPriority w:val="99"/>
    <w:semiHidden w:val="1"/>
    <w:unhideWhenUsed w:val="1"/>
    <w:rsid w:val="00951072"/>
    <w:rPr>
      <w:vertAlign w:val="superscript"/>
    </w:rPr>
  </w:style>
  <w:style w:type="character" w:styleId="AklamaBavurusu">
    <w:name w:val="annotation reference"/>
    <w:basedOn w:val="VarsaylanParagrafYazTipi"/>
    <w:uiPriority w:val="99"/>
    <w:semiHidden w:val="1"/>
    <w:unhideWhenUsed w:val="1"/>
    <w:rsid w:val="00871DAA"/>
    <w:rPr>
      <w:sz w:val="16"/>
      <w:szCs w:val="16"/>
    </w:rPr>
  </w:style>
  <w:style w:type="paragraph" w:styleId="AklamaMetni">
    <w:name w:val="annotation text"/>
    <w:basedOn w:val="Normal"/>
    <w:link w:val="AklamaMetniChar"/>
    <w:uiPriority w:val="99"/>
    <w:semiHidden w:val="1"/>
    <w:unhideWhenUsed w:val="1"/>
    <w:rsid w:val="00871DAA"/>
    <w:rPr>
      <w:sz w:val="20"/>
      <w:szCs w:val="20"/>
    </w:rPr>
  </w:style>
  <w:style w:type="character" w:styleId="AklamaMetniChar" w:customStyle="1">
    <w:name w:val="Açıklama Metni Char"/>
    <w:basedOn w:val="VarsaylanParagrafYazTipi"/>
    <w:link w:val="AklamaMetni"/>
    <w:uiPriority w:val="99"/>
    <w:semiHidden w:val="1"/>
    <w:rsid w:val="00871DAA"/>
    <w:rPr>
      <w:lang w:eastAsia="en-US" w:val="es-ES"/>
    </w:rPr>
  </w:style>
  <w:style w:type="paragraph" w:styleId="AklamaKonusu">
    <w:name w:val="annotation subject"/>
    <w:basedOn w:val="AklamaMetni"/>
    <w:next w:val="AklamaMetni"/>
    <w:link w:val="AklamaKonusuChar"/>
    <w:uiPriority w:val="99"/>
    <w:semiHidden w:val="1"/>
    <w:unhideWhenUsed w:val="1"/>
    <w:rsid w:val="00871DAA"/>
    <w:rPr>
      <w:b w:val="1"/>
      <w:bCs w:val="1"/>
    </w:rPr>
  </w:style>
  <w:style w:type="character" w:styleId="AklamaKonusuChar" w:customStyle="1">
    <w:name w:val="Açıklama Konusu Char"/>
    <w:basedOn w:val="AklamaMetniChar"/>
    <w:link w:val="AklamaKonusu"/>
    <w:uiPriority w:val="99"/>
    <w:semiHidden w:val="1"/>
    <w:rsid w:val="00871DAA"/>
    <w:rPr>
      <w:b w:val="1"/>
      <w:bCs w:val="1"/>
      <w:lang w:eastAsia="en-US" w:val="es-ES"/>
    </w:rPr>
  </w:style>
  <w:style w:type="paragraph" w:styleId="NormalWeb">
    <w:name w:val="Normal (Web)"/>
    <w:basedOn w:val="Normal"/>
    <w:uiPriority w:val="99"/>
    <w:semiHidden w:val="1"/>
    <w:unhideWhenUsed w:val="1"/>
    <w:rsid w:val="00E435B3"/>
    <w:pPr>
      <w:spacing w:after="100" w:afterAutospacing="1" w:before="100" w:beforeAutospacing="1"/>
    </w:pPr>
    <w:rPr>
      <w:lang w:val="en-US"/>
    </w:rPr>
  </w:style>
  <w:style w:type="paragraph" w:styleId="ResimYazs">
    <w:name w:val="caption"/>
    <w:basedOn w:val="Normal"/>
    <w:next w:val="Normal"/>
    <w:qFormat w:val="1"/>
    <w:rsid w:val="003A01A2"/>
    <w:pPr>
      <w:tabs>
        <w:tab w:val="left" w:pos="850"/>
        <w:tab w:val="left" w:pos="1191"/>
        <w:tab w:val="left" w:pos="1531"/>
      </w:tabs>
      <w:spacing w:after="120" w:before="120"/>
    </w:pPr>
    <w:rPr>
      <w:rFonts w:ascii="Times" w:hAnsi="Times"/>
      <w:b w:val="1"/>
      <w:szCs w:val="20"/>
      <w:lang w:val="fr-FR"/>
    </w:rPr>
  </w:style>
  <w:style w:type="character" w:styleId="Gl">
    <w:name w:val="Strong"/>
    <w:basedOn w:val="VarsaylanParagrafYazTipi"/>
    <w:uiPriority w:val="22"/>
    <w:qFormat w:val="1"/>
    <w:rsid w:val="00F65C16"/>
    <w:rPr>
      <w:b w:val="1"/>
      <w:bCs w:val="1"/>
    </w:rPr>
  </w:style>
  <w:style w:type="paragraph" w:styleId="a" w:customStyle="1">
    <w:basedOn w:val="Normal"/>
    <w:next w:val="stBilgi"/>
    <w:link w:val="stbilgiChar0"/>
    <w:uiPriority w:val="99"/>
    <w:rsid w:val="009907CF"/>
    <w:pPr>
      <w:tabs>
        <w:tab w:val="center" w:pos="4252"/>
        <w:tab w:val="right" w:pos="8504"/>
      </w:tabs>
    </w:pPr>
    <w:rPr>
      <w:sz w:val="20"/>
      <w:szCs w:val="20"/>
      <w:lang w:eastAsia="es-ES" w:val="es-ES_tradnl"/>
    </w:rPr>
  </w:style>
  <w:style w:type="character" w:styleId="stbilgiChar0" w:customStyle="1">
    <w:name w:val="Üstbilgi Char"/>
    <w:link w:val="a"/>
    <w:uiPriority w:val="99"/>
    <w:locked w:val="1"/>
    <w:rsid w:val="009907CF"/>
    <w:rPr>
      <w:rFonts w:cs="Times New Roman"/>
    </w:rPr>
  </w:style>
  <w:style w:type="character" w:styleId="zmlenmeyenBahsetme">
    <w:name w:val="Unresolved Mention"/>
    <w:basedOn w:val="VarsaylanParagrafYazTipi"/>
    <w:uiPriority w:val="99"/>
    <w:semiHidden w:val="1"/>
    <w:unhideWhenUsed w:val="1"/>
    <w:rsid w:val="002E35B6"/>
    <w:rPr>
      <w:color w:val="605e5c"/>
      <w:shd w:color="auto" w:fill="e1dfdd" w:val="clear"/>
    </w:rPr>
  </w:style>
  <w:style w:type="paragraph" w:styleId="paragraph" w:customStyle="1">
    <w:name w:val="paragraph"/>
    <w:basedOn w:val="Normal"/>
    <w:rsid w:val="005D461B"/>
    <w:pPr>
      <w:spacing w:after="100" w:afterAutospacing="1" w:before="100" w:beforeAutospacing="1"/>
    </w:pPr>
  </w:style>
  <w:style w:type="character" w:styleId="normaltextrun" w:customStyle="1">
    <w:name w:val="normaltextrun"/>
    <w:basedOn w:val="VarsaylanParagrafYazTipi"/>
    <w:rsid w:val="005D461B"/>
  </w:style>
  <w:style w:type="character" w:styleId="eop" w:customStyle="1">
    <w:name w:val="eop"/>
    <w:basedOn w:val="VarsaylanParagrafYazTipi"/>
    <w:rsid w:val="005D461B"/>
  </w:style>
  <w:style w:type="paragraph" w:styleId="Dzeltme">
    <w:name w:val="Revision"/>
    <w:hidden w:val="1"/>
    <w:uiPriority w:val="71"/>
    <w:rsid w:val="00003BFC"/>
    <w:rPr>
      <w:rFonts w:ascii="Times New Roman" w:eastAsia="Times New Roman" w:hAnsi="Times New Roman"/>
      <w:sz w:val="24"/>
      <w:szCs w:val="24"/>
      <w:lang w:eastAsia="tr-TR" w:val="tr-T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eeagrants.bg/programi/okolna-sreda/proekti/proekt-%E2%80%9Epartnorstvo-za-adaptacziya-km-klimatechnite-promeni%E2%80%9C-po-otkrita-pokana-%E2%84%963-%E2%80%25%209Eklimat%E2%80%9C" TargetMode="External"/><Relationship Id="rId42" Type="http://schemas.openxmlformats.org/officeDocument/2006/relationships/hyperlink" Target="https://www.eeagrants.bg/programi/okolna-sreda/proekti/proekt-%E2%80%9Evvezhdane-na-merki-za-adaptacziya-km-promenyashhiya-se-klimat-v-obshhin%20ite-glbovo,-gorna-oryaxovicza-i-stambolovo%E2%80%9C-po-otkrita-pokana-%E2%84%963-%E2%80%9Eklimat%E2%80%9C" TargetMode="External"/><Relationship Id="rId41" Type="http://schemas.openxmlformats.org/officeDocument/2006/relationships/hyperlink" Target="https://www.eeagrants.bg/programi/okolna-sreda/proekti/proekt-%E2%80%9Erazrabotvane-i-prilagane-na-merki-za-smekchavane-i-adaptacziya-km-klimatichnite-promeni-v%20-obshhina-straldzha%E2%80%9C-po-otkrita-pokana-%E2%84%963-%E2%80%9Eklimat%E2%80%9C" TargetMode="External"/><Relationship Id="rId44" Type="http://schemas.openxmlformats.org/officeDocument/2006/relationships/hyperlink" Target="https://www.eufunds.bg/bg/node/13216" TargetMode="External"/><Relationship Id="rId43" Type="http://schemas.openxmlformats.org/officeDocument/2006/relationships/hyperlink" Target="https://www.eeagrants.bg/programi/okolna-sreda/proekti/obshhinite-rudozem,-madan-i-devin-rabotyat-zaedno-za-povishavane-na-obshhinskiya-kapaczitet-za-namalyavane-na-emisiite-na-parnikovi-gazove-i-adaptacziya-km-promenyashhiya-se-klimat" TargetMode="External"/><Relationship Id="rId46" Type="http://schemas.openxmlformats.org/officeDocument/2006/relationships/hyperlink" Target="https://www.eeagrants.bg/programi/okolna-sreda/proekti/podobryavane-na-kapacziteta-na-administracziite-i-pilotno-prilagane-na-merki-za-uspeshna-adaptacziya-km-klimatichnite-promeni-%20na-obshhinite-peshhera,-batak,-sadovo-i-strelcha" TargetMode="External"/><Relationship Id="rId45" Type="http://schemas.openxmlformats.org/officeDocument/2006/relationships/hyperlink" Target="https://www.eeagrants.bg/programi/okolna-sreda/proekti/povishavane-na-sposobnostta-na-obshhinite-dimitrovgrad,-lyubimecz-i-zlatograd-da-namalyat-emisiite-na-parnikovi-gazove-i%20-da-se-adaptirat-km-promenyashhiya-se-klima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48" Type="http://schemas.openxmlformats.org/officeDocument/2006/relationships/hyperlink" Target="https://www.eeagrants.bg/programi/okolna-sreda/proekti/%E2%80%9Eintegrirane-na-merki-i-dejnosti-za-adaptacziya-km-klimatechnite-promeni%E2%80%9C" TargetMode="External"/><Relationship Id="rId47" Type="http://schemas.openxmlformats.org/officeDocument/2006/relationships/hyperlink" Target="https://www.eeagrants.bg/programi/okolna-sreda/proekti/gogreenlocal-%E2%80%93-aktivni-politki-na-mestno-nivo-za-adaptacziya-i-smekchavane-na-klimatichnite-promeni" TargetMode="External"/><Relationship Id="rId49" Type="http://schemas.openxmlformats.org/officeDocument/2006/relationships/hyperlink" Target="https://www.eeagrants.bg/programi/okolna-sreda/proekti/prexod-km-klimatichno-ustojchivi-obshhnosti"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2.jpg"/><Relationship Id="rId73" Type="http://schemas.openxmlformats.org/officeDocument/2006/relationships/hyperlink" Target="https://www.eeagrants.bg/programi/okolna-sreda/proekti/prexod-km-klimatichno-ustojchivi-obshhnosti" TargetMode="External"/><Relationship Id="rId72" Type="http://schemas.openxmlformats.org/officeDocument/2006/relationships/hyperlink" Target="https://www.eeagrants.bg/programi/okolna-sreda/proekti/%E2%80%9Eintegrirane-na-merki-i-dejnosti-za-adaptacziya-km-klimatichnite-promeni%E2%80%9C" TargetMode="External"/><Relationship Id="rId31" Type="http://schemas.openxmlformats.org/officeDocument/2006/relationships/hyperlink" Target="https://www.bluelink.net/files/attachments/obshtini_climate_2022.pdf" TargetMode="External"/><Relationship Id="rId75" Type="http://schemas.openxmlformats.org/officeDocument/2006/relationships/hyperlink" Target="https://srzi.bg/bg/atmosferen-vazduh" TargetMode="External"/><Relationship Id="rId30" Type="http://schemas.openxmlformats.org/officeDocument/2006/relationships/hyperlink" Target="https://www.mrrb.bg/static/media/ups/articles/attachments/%D0%AE%D0%98%D0%A0+%D0%A1%D1%82%D0%B0%D0%BD%D0%BE%D0%B2%D0%B8%D1%89%D0%B5%20%D0%BD%D0%B0%20%D0%9C%D0%9E%D0%A1%D0%92+%D0%A0%D0%9C%D0%A12997d32bb2843e81af4bc1c5f752bc27.rar" TargetMode="External"/><Relationship Id="rId74" Type="http://schemas.openxmlformats.org/officeDocument/2006/relationships/hyperlink" Target="https://eea.government.bg/bg/nsmos/air" TargetMode="External"/><Relationship Id="rId33" Type="http://schemas.openxmlformats.org/officeDocument/2006/relationships/hyperlink" Target="https://www.seea.government.bg/documents/Ukazania_Programi_ZEVI.pdf" TargetMode="External"/><Relationship Id="rId77" Type="http://schemas.openxmlformats.org/officeDocument/2006/relationships/header" Target="header4.xml"/><Relationship Id="rId32" Type="http://schemas.openxmlformats.org/officeDocument/2006/relationships/hyperlink" Target="https://www.moew.government.bg/static/media/ups/articles/attachments/Strategy%20and%20Action%20Plan%20-%20Full%20Report%20-BGcd6d12eb7bc7294e29ac9ee4762fd2d8.pdf" TargetMode="External"/><Relationship Id="rId76" Type="http://schemas.openxmlformats.org/officeDocument/2006/relationships/hyperlink" Target="https://srzi.bg/uploads/pages/Zdravosloven_kontrol/3.Faktori_na_jiznenata_sreda/1.Atmosferen_vyzduh/Dok_atmv_2023.pdf" TargetMode="External"/><Relationship Id="rId35" Type="http://schemas.openxmlformats.org/officeDocument/2006/relationships/hyperlink" Target="https://srzi.bg/uploads/pages/Zdravosloven_kontrol/3.Faktori_na_jiznenata_sreda/1.Atmosferen_vyzduh/Dok_atmv_2023.pdf" TargetMode="External"/><Relationship Id="rId34" Type="http://schemas.openxmlformats.org/officeDocument/2006/relationships/hyperlink" Target="https://www.eeagrants.bg/programi/okolna-sreda/proekti/predefiniran-proekt-%E2%84%963-%E2%80%9Eprilagane-na-inovativni-merki-za-smekchavane-i-adaptacziya-%20km-izmeneneieto-na-klimata-v-obshhinite-v-blgariya%E2%80%9C" TargetMode="External"/><Relationship Id="rId78" Type="http://schemas.openxmlformats.org/officeDocument/2006/relationships/footer" Target="footer1.xml"/><Relationship Id="rId71" Type="http://schemas.openxmlformats.org/officeDocument/2006/relationships/hyperlink" Target="https://www.eeagrants.bg/programi/okolna-sreda/proekti/gogreenlocal-%E2%80%93-aktivni-politki-na-mestno-nivo-za-adaptacziya-i-smekchavane-na-klimatichnite-promeni" TargetMode="External"/><Relationship Id="rId70" Type="http://schemas.openxmlformats.org/officeDocument/2006/relationships/hyperlink" Target="https://www.eeagrants.bg/programi/okolna-sreda/proekti/podobryavane-na-kapacziteta-na-administracziite-i-pilotno-prilagane-na-merki-za-uspeshna-adaptacziya-km-klimatichnite-promeni-na-obshhinite-peshhera,-batak,-sadovo-i-strelcha" TargetMode="External"/><Relationship Id="rId37" Type="http://schemas.openxmlformats.org/officeDocument/2006/relationships/hyperlink" Target="https://srzi.bg/bg/atmosferen-vazduh" TargetMode="External"/><Relationship Id="rId36" Type="http://schemas.openxmlformats.org/officeDocument/2006/relationships/image" Target="media/image3.png"/><Relationship Id="rId39" Type="http://schemas.openxmlformats.org/officeDocument/2006/relationships/hyperlink" Target="https://www.eeagrants.bg/programi/okolna-sreda/proekti/proekt-%E2%80%9Eprilagane-na-merki-za-uspeshna-adaptacziya-km-klimatichnite-promeni%E2%80%9C-po%20-otkrita-pokana-%E2%84%963-%E2%80%9Eklimat%E2%80%9C" TargetMode="External"/><Relationship Id="rId38" Type="http://schemas.openxmlformats.org/officeDocument/2006/relationships/hyperlink" Target="https://plan.smartburgas.eu/projects/%d0%bf%d1%80%d0%b8%d0%bb%d0%b0%d0%b3%d0%b0%d0%bd%d0%b5-%d0%bd%d0%b0-%d0%b8%d0%bd%d0%be%d0%b2%d0%b0%d1%82%d0%b8%d0%b2%d0%bd%d0%b8-%d0%bc%d0%b5%d1%80%d0%ba%d0%b8-%d0%b7%d0%b0-%d0%b0%d0%b4%d0%b0%d0%bf/" TargetMode="External"/><Relationship Id="rId62" Type="http://schemas.openxmlformats.org/officeDocument/2006/relationships/hyperlink" Target="https://plan.smartburgas.eu/projects/%D0%BF%D1%80%D0%B8%D0%BB%D0%B0%D0%B3%D0%B0%D0%BD%D0%B5-%D0%BD%D0%B0-%D0%B8%D0%BD%D0%BE%D0%B2%D0%B0%D1%82%D0%B8%D0%B2%D0%BD%D0%B8-%D0%BC%D0%B5%D1%80%D0%BA%D0%B8-%D0%B7%D0%B0-%D0%B0%D0%B4%D0%B0%D0%BF/" TargetMode="External"/><Relationship Id="rId61" Type="http://schemas.openxmlformats.org/officeDocument/2006/relationships/hyperlink" Target="https://www.eeagrants.bg/programi/okolna-sreda/proekti/predefiniran-proekt-%E2%84%963-%E2%80%9Eprilagane-na-inovativni-merki-za-smekchavane-i-adaptacziya-km-izmenenieto-na-klimata-v-obshhinite-v-blgariya%E2%80%9C" TargetMode="External"/><Relationship Id="rId20" Type="http://schemas.openxmlformats.org/officeDocument/2006/relationships/hyperlink" Target="https://mamagea.gr/" TargetMode="External"/><Relationship Id="rId64" Type="http://schemas.openxmlformats.org/officeDocument/2006/relationships/hyperlink" Target="https://www.eeagrants.bg/programi/okolna-sreda/proekti/proekt-%E2%80%9Epartnorstvo-za-adaptacziya-km-klimatichnite-promeni%E2%80%9C-po-otkrita-pokana-%E2%84%963-%E2%80%9Eklimat%E2%80%9C" TargetMode="External"/><Relationship Id="rId63" Type="http://schemas.openxmlformats.org/officeDocument/2006/relationships/hyperlink" Target="https://www.eeagrants.bg/programi/okolna-sreda/proekti/proekt-%E2%80%9Eprilagane-na-merki-za-uspeshna-adaptacziya-km-klimatichnite-promeni%E2%80%9C-po-otkrita-pokana-%E2%84%963-%E2%80%9Eklimat%E2%80%9C" TargetMode="External"/><Relationship Id="rId22" Type="http://schemas.openxmlformats.org/officeDocument/2006/relationships/hyperlink" Target="https://www.eyath.gr/about/?lang=en" TargetMode="External"/><Relationship Id="rId66" Type="http://schemas.openxmlformats.org/officeDocument/2006/relationships/hyperlink" Target="https://www.eeagrants.bg/programi/okolna-sreda/proekti/proekt-%E2%80%9Evvezhdane-na-merki-za-adaptacziya-km-promenyashhiya-se-klimat-v-obshhinite-glbovo,-gorna-oryaxovicza-i-stambolovo%E2%80%9C-po-otkrita-pokana-%E2%84%963-%E2%80%9Eklimat%E2%80%9C" TargetMode="External"/><Relationship Id="rId21" Type="http://schemas.openxmlformats.org/officeDocument/2006/relationships/hyperlink" Target="https://www.incommon.gr/" TargetMode="External"/><Relationship Id="rId65" Type="http://schemas.openxmlformats.org/officeDocument/2006/relationships/hyperlink" Target="https://www.eeagrants.bg/programi/okolna-sreda/proekti/proekt-%E2%80%9Erazrabotvane-i-prilagane-na-merki-za-smekchavane-i-adaptacziya-km-klimatichnite-promeni-v-obshhina-straldzha%E2%80%9C-po-otkrita-pokana-%E2%84%963-%E2%80%9Eklimat%E2%80%9C" TargetMode="External"/><Relationship Id="rId24" Type="http://schemas.openxmlformats.org/officeDocument/2006/relationships/hyperlink" Target="https://fodsakm.gr/en/" TargetMode="External"/><Relationship Id="rId68" Type="http://schemas.openxmlformats.org/officeDocument/2006/relationships/hyperlink" Target="https://www.eufunds.bg/bg/node/13216" TargetMode="External"/><Relationship Id="rId23" Type="http://schemas.openxmlformats.org/officeDocument/2006/relationships/hyperlink" Target="https://www.imet.gr/index.php/en/" TargetMode="External"/><Relationship Id="rId67" Type="http://schemas.openxmlformats.org/officeDocument/2006/relationships/hyperlink" Target="https://www.eeagrants.bg/programi/okolna-sreda/proekti/obshhinite-rudozem,-madan-i-devin-rabotyat-zaedno-za-povishavane-na-obshhinskiya-kapaczitet-za-namalyavane-na-emisiite-na-parnikovi-gazove-i-adaptacziya-km-promenyashhiya-se-klimat" TargetMode="External"/><Relationship Id="rId60" Type="http://schemas.openxmlformats.org/officeDocument/2006/relationships/hyperlink" Target="https://www.eeagrants.bg/programi/okolna-sreda/proekti" TargetMode="External"/><Relationship Id="rId26" Type="http://schemas.openxmlformats.org/officeDocument/2006/relationships/hyperlink" Target="https://www.moew.government.bg/bg/adaptaciya-kum-izmenenieto-na-klimata-9299/" TargetMode="External"/><Relationship Id="rId25" Type="http://schemas.openxmlformats.org/officeDocument/2006/relationships/hyperlink" Target="https://www.moew.government.bg/bg/dulgosrochna-strategiya-za-smekchavane-na-izmenenieto-na-klimata-do-2050-g-na-r-bulgariya/" TargetMode="External"/><Relationship Id="rId69" Type="http://schemas.openxmlformats.org/officeDocument/2006/relationships/hyperlink" Target="https://www.eeagrants.bg/programi/okolna-sreda/proekti/povishavane-na-sposobnostta-na-obshhinite-dimitrovgrad,-lyubimecz-i-zlatograd-da-namalyat-emisiite-na-parnikovi-gazove-i-da-se-adaptirat-km-promenyashhiya-se-klimat" TargetMode="External"/><Relationship Id="rId28" Type="http://schemas.openxmlformats.org/officeDocument/2006/relationships/hyperlink" Target="https://www.mrrb.bg/static/media/ups/articles/attachments/0_ANKPR_CORRECTED_30.04.2020%20FIN1dd18d336cc6b50374c5c7c1a5098f55.pdf" TargetMode="External"/><Relationship Id="rId27" Type="http://schemas.openxmlformats.org/officeDocument/2006/relationships/hyperlink" Target="https://www.me.government.bg/uploads/manager/source/VOP/obshtestveno%20obsajdane/obshtestveno%20obsajdane/30.11.23_Proekt_EStrategia_.pdf" TargetMode="External"/><Relationship Id="rId29" Type="http://schemas.openxmlformats.org/officeDocument/2006/relationships/hyperlink" Target="https://www.mrrb.bg/bg/morski-prostranstven-plan-na-republika-bulgariya-2021-2035-g/" TargetMode="External"/><Relationship Id="rId51" Type="http://schemas.openxmlformats.org/officeDocument/2006/relationships/hyperlink" Target="https://www.bluelink.net/files/attachments/obshtini_climate_2022.pdf" TargetMode="External"/><Relationship Id="rId50" Type="http://schemas.openxmlformats.org/officeDocument/2006/relationships/hyperlink" Target="https://www.bluelink.net/files/attachments/obshtini_climate_2022.pdf" TargetMode="External"/><Relationship Id="rId53" Type="http://schemas.openxmlformats.org/officeDocument/2006/relationships/hyperlink" Target="https://www.seea.government.bg/documents/Ukazania_Programi_ZEVI.pdf" TargetMode="External"/><Relationship Id="rId52" Type="http://schemas.openxmlformats.org/officeDocument/2006/relationships/hyperlink" Target="https://www.moew.government.bg/static/media/ups/articles/attachments/Strategy%20and%20Action%20Plan%20-%20Full%20Report%20-BGcd6d12eb7bc7294e29ac9ee4762fd2d8.pdf" TargetMode="External"/><Relationship Id="rId11" Type="http://schemas.openxmlformats.org/officeDocument/2006/relationships/image" Target="media/image5.png"/><Relationship Id="rId55" Type="http://schemas.openxmlformats.org/officeDocument/2006/relationships/hyperlink" Target="https://www.sofia.bg/documents/d/guest/2023-09-27-kratkosrocna-programa" TargetMode="External"/><Relationship Id="rId10" Type="http://schemas.openxmlformats.org/officeDocument/2006/relationships/header" Target="header2.xml"/><Relationship Id="rId54" Type="http://schemas.openxmlformats.org/officeDocument/2006/relationships/hyperlink" Target="https://www.sofia.bg/climat" TargetMode="External"/><Relationship Id="rId13" Type="http://schemas.openxmlformats.org/officeDocument/2006/relationships/image" Target="media/image4.png"/><Relationship Id="rId57" Type="http://schemas.openxmlformats.org/officeDocument/2006/relationships/hyperlink" Target="https://www.sofia.bg/documents/20121/675793/2022-04-27-%D0%BF%D0%BB%D0%B0%D0%BD+%D0%B7%D0%B0+%D0%B4%D0%B5%D0%B9%D1%81%D1%82%D0%B2%D0%B8%D0%B5+%D0%B7%D0%B0+%D0%97%D0%B5%D0%BB%D0%B5%D0%BD+%D0%B3%D1%80%D0%B0%D0%B4.pdf/184be177-4807-4efc-be67-54550d1b82be" TargetMode="External"/><Relationship Id="rId12" Type="http://schemas.openxmlformats.org/officeDocument/2006/relationships/header" Target="header3.xml"/><Relationship Id="rId56" Type="http://schemas.openxmlformats.org/officeDocument/2006/relationships/hyperlink" Target="https://www.sofia.bg/documents/20121/1190767/%D0%9F%D0%BB%D0%B0%D0%BD+%D0%B7%D0%B0+%D0%B4%D0%B5%D0%B9%D1%81%D1%82%D0%B2%D0%B8%D0%B5+%D0%B7%D0%B0+%D1%83%D1%81%D1%82%D0%BE%D0%B9%D1%87%D0%B8%D0%B2%D0%B0+%D0%B5%D0%BD%D0%B5%D1%80%D0%B3%D0%B8%D1%8F+%D0%B8+%D0%BA%D0%BB%D0%B8%D0%BC%D0%B0%D1%82+%D0%BD%D0%B0+%D0%A1%D0%9E+2021-2030+%D0%B3.pdf/56429027-067c-48a3-93b7-21e27c52a2c7" TargetMode="External"/><Relationship Id="rId15" Type="http://schemas.openxmlformats.org/officeDocument/2006/relationships/chart" Target="charts/chart2.xml"/><Relationship Id="rId59" Type="http://schemas.openxmlformats.org/officeDocument/2006/relationships/hyperlink" Target="https://sofiagreen.bg/klimatichni-promeni-adaptirane/" TargetMode="External"/><Relationship Id="rId14" Type="http://schemas.openxmlformats.org/officeDocument/2006/relationships/chart" Target="charts/chart3.xml"/><Relationship Id="rId58" Type="http://schemas.openxmlformats.org/officeDocument/2006/relationships/hyperlink" Target="https://www.sofia.bg/documents/d/guest/2024-04-26-lokalen-plan-za-klimaticna-adaptacia" TargetMode="External"/><Relationship Id="rId17" Type="http://schemas.openxmlformats.org/officeDocument/2006/relationships/image" Target="media/image1.png"/><Relationship Id="rId16" Type="http://schemas.openxmlformats.org/officeDocument/2006/relationships/chart" Target="charts/chart1.xml"/><Relationship Id="rId19" Type="http://schemas.openxmlformats.org/officeDocument/2006/relationships/hyperlink" Target="https://isea.com.gr/?lang=en" TargetMode="External"/><Relationship Id="rId18" Type="http://schemas.openxmlformats.org/officeDocument/2006/relationships/hyperlink" Target="https://mdat.gr/the-company/?lang=e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notes.xml.rels><?xml version="1.0" encoding="UTF-8" standalone="yes"?><Relationships xmlns="http://schemas.openxmlformats.org/package/2006/relationships"><Relationship Id="rId1" Type="http://schemas.openxmlformats.org/officeDocument/2006/relationships/hyperlink" Target="https://iklim.gov.tr/db/turkce/icerikler/files/Iklim%20Degisikligine%20Uyum%20Stratejisi%20ve%20Eylem%20Plan%C4%B1.pdf" TargetMode="External"/><Relationship Id="rId2" Type="http://schemas.openxmlformats.org/officeDocument/2006/relationships/hyperlink" Target="https://iklim.gov.tr/db/turkce/icerikler/files/Iklim%20Degisikligine%20Uyum%20Stratejisi%20ve%20Eylem%20Plan%C4%B1.pdf" TargetMode="External"/><Relationship Id="rId3" Type="http://schemas.openxmlformats.org/officeDocument/2006/relationships/hyperlink" Target="https://www.ebrdgreencities.com/assets/Uploads/PDF/Stakeholder-Engagement-Guidance-for-GCAPs_Sep2022_FINAL.pdf?vid=3"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 Id="rId2"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2.jpg"/><Relationship Id="rId2" Type="http://schemas.openxmlformats.org/officeDocument/2006/relationships/image" Target="media/image5.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Sheet2.xlsx"/></Relationships>
</file>

<file path=word/charts/_rels/chart3.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package" Target="../embeddings/Microsoft_Excel_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8"/>
    </mc:Choice>
    <mc:Fallback>
      <c:style val="28"/>
    </mc:Fallback>
  </mc:AlternateContent>
  <c:chart>
    <c:title>
      <c:tx>
        <c:rich>
          <a:bodyPr/>
          <a:lstStyle/>
          <a:p>
            <a:pPr>
              <a:defRPr/>
            </a:pPr>
            <a:r>
              <a:rPr lang="tr-TR"/>
              <a:t>Battery Waste (kg)</a:t>
            </a:r>
            <a:endParaRPr lang="en-US"/>
          </a:p>
        </c:rich>
      </c:tx>
      <c:overlay val="0"/>
    </c:title>
    <c:autoTitleDeleted val="0"/>
    <c:plotArea>
      <c:layout/>
      <c:barChart>
        <c:barDir val="col"/>
        <c:grouping val="clustered"/>
        <c:varyColors val="0"/>
        <c:ser>
          <c:idx val="0"/>
          <c:order val="0"/>
          <c:tx>
            <c:strRef>
              <c:f>Sayfa1!$B$1</c:f>
              <c:strCache>
                <c:ptCount val="1"/>
                <c:pt idx="0">
                  <c:v>kilogram</c:v>
                </c:pt>
              </c:strCache>
            </c:strRef>
          </c:tx>
          <c:invertIfNegative val="0"/>
          <c:cat>
            <c:numRef>
              <c:f>Sayfa1!$A$2:$A$6</c:f>
              <c:numCache>
                <c:formatCode>General</c:formatCode>
                <c:ptCount val="5"/>
                <c:pt idx="0">
                  <c:v>2014</c:v>
                </c:pt>
                <c:pt idx="1">
                  <c:v>2015</c:v>
                </c:pt>
                <c:pt idx="2">
                  <c:v>2016</c:v>
                </c:pt>
                <c:pt idx="3">
                  <c:v>2017</c:v>
                </c:pt>
                <c:pt idx="4">
                  <c:v>2018</c:v>
                </c:pt>
              </c:numCache>
            </c:numRef>
          </c:cat>
          <c:val>
            <c:numRef>
              <c:f>Sayfa1!$B$2:$B$6</c:f>
              <c:numCache>
                <c:formatCode>General</c:formatCode>
                <c:ptCount val="5"/>
                <c:pt idx="0">
                  <c:v>450</c:v>
                </c:pt>
                <c:pt idx="1">
                  <c:v>453</c:v>
                </c:pt>
                <c:pt idx="2">
                  <c:v>587</c:v>
                </c:pt>
                <c:pt idx="3">
                  <c:v>357</c:v>
                </c:pt>
                <c:pt idx="4">
                  <c:v>130</c:v>
                </c:pt>
              </c:numCache>
            </c:numRef>
          </c:val>
          <c:extLst>
            <c:ext xmlns:c16="http://schemas.microsoft.com/office/drawing/2014/chart" uri="{C3380CC4-5D6E-409C-BE32-E72D297353CC}">
              <c16:uniqueId val="{00000000-01B2-4EA5-A698-F352F6861B5B}"/>
            </c:ext>
          </c:extLst>
        </c:ser>
        <c:dLbls>
          <c:showLegendKey val="0"/>
          <c:showVal val="0"/>
          <c:showCatName val="0"/>
          <c:showSerName val="0"/>
          <c:showPercent val="0"/>
          <c:showBubbleSize val="0"/>
        </c:dLbls>
        <c:gapWidth val="150"/>
        <c:axId val="167550976"/>
        <c:axId val="259524864"/>
      </c:barChart>
      <c:catAx>
        <c:axId val="167550976"/>
        <c:scaling>
          <c:orientation val="minMax"/>
        </c:scaling>
        <c:delete val="0"/>
        <c:axPos val="b"/>
        <c:numFmt formatCode="General" sourceLinked="1"/>
        <c:majorTickMark val="out"/>
        <c:minorTickMark val="none"/>
        <c:tickLblPos val="nextTo"/>
        <c:crossAx val="259524864"/>
        <c:crosses val="autoZero"/>
        <c:auto val="1"/>
        <c:lblAlgn val="ctr"/>
        <c:lblOffset val="100"/>
        <c:noMultiLvlLbl val="0"/>
      </c:catAx>
      <c:valAx>
        <c:axId val="259524864"/>
        <c:scaling>
          <c:orientation val="minMax"/>
        </c:scaling>
        <c:delete val="0"/>
        <c:axPos val="l"/>
        <c:majorGridlines/>
        <c:numFmt formatCode="General" sourceLinked="1"/>
        <c:majorTickMark val="out"/>
        <c:minorTickMark val="none"/>
        <c:tickLblPos val="nextTo"/>
        <c:crossAx val="16755097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31"/>
    </mc:Choice>
    <mc:Fallback>
      <c:style val="31"/>
    </mc:Fallback>
  </mc:AlternateContent>
  <c:chart>
    <c:title>
      <c:tx>
        <c:rich>
          <a:bodyPr/>
          <a:lstStyle/>
          <a:p>
            <a:pPr>
              <a:defRPr/>
            </a:pPr>
            <a:r>
              <a:rPr lang="tr-TR"/>
              <a:t>Packaging Waste (ton)</a:t>
            </a:r>
          </a:p>
        </c:rich>
      </c:tx>
      <c:overlay val="0"/>
    </c:title>
    <c:autoTitleDeleted val="0"/>
    <c:plotArea>
      <c:layout/>
      <c:barChart>
        <c:barDir val="col"/>
        <c:grouping val="clustered"/>
        <c:varyColors val="0"/>
        <c:ser>
          <c:idx val="0"/>
          <c:order val="0"/>
          <c:tx>
            <c:strRef>
              <c:f>Sayfa1!$B$1</c:f>
              <c:strCache>
                <c:ptCount val="1"/>
                <c:pt idx="0">
                  <c:v>ton</c:v>
                </c:pt>
              </c:strCache>
            </c:strRef>
          </c:tx>
          <c:invertIfNegative val="0"/>
          <c:cat>
            <c:numRef>
              <c:f>Sayfa1!$A$2:$A$6</c:f>
              <c:numCache>
                <c:formatCode>General</c:formatCode>
                <c:ptCount val="5"/>
                <c:pt idx="0">
                  <c:v>2014</c:v>
                </c:pt>
                <c:pt idx="1">
                  <c:v>2015</c:v>
                </c:pt>
                <c:pt idx="2">
                  <c:v>2016</c:v>
                </c:pt>
                <c:pt idx="3">
                  <c:v>2017</c:v>
                </c:pt>
                <c:pt idx="4">
                  <c:v>2018</c:v>
                </c:pt>
              </c:numCache>
            </c:numRef>
          </c:cat>
          <c:val>
            <c:numRef>
              <c:f>Sayfa1!$B$2:$B$6</c:f>
              <c:numCache>
                <c:formatCode>General</c:formatCode>
                <c:ptCount val="5"/>
                <c:pt idx="0">
                  <c:v>253</c:v>
                </c:pt>
                <c:pt idx="1">
                  <c:v>285</c:v>
                </c:pt>
                <c:pt idx="2">
                  <c:v>520</c:v>
                </c:pt>
                <c:pt idx="3">
                  <c:v>580</c:v>
                </c:pt>
                <c:pt idx="4">
                  <c:v>520</c:v>
                </c:pt>
              </c:numCache>
            </c:numRef>
          </c:val>
          <c:extLst>
            <c:ext xmlns:c16="http://schemas.microsoft.com/office/drawing/2014/chart" uri="{C3380CC4-5D6E-409C-BE32-E72D297353CC}">
              <c16:uniqueId val="{00000000-B2A0-4A12-AACD-1811BAEB5583}"/>
            </c:ext>
          </c:extLst>
        </c:ser>
        <c:dLbls>
          <c:showLegendKey val="0"/>
          <c:showVal val="0"/>
          <c:showCatName val="0"/>
          <c:showSerName val="0"/>
          <c:showPercent val="0"/>
          <c:showBubbleSize val="0"/>
        </c:dLbls>
        <c:gapWidth val="150"/>
        <c:axId val="167554048"/>
        <c:axId val="259523136"/>
      </c:barChart>
      <c:catAx>
        <c:axId val="167554048"/>
        <c:scaling>
          <c:orientation val="minMax"/>
        </c:scaling>
        <c:delete val="0"/>
        <c:axPos val="b"/>
        <c:numFmt formatCode="General" sourceLinked="1"/>
        <c:majorTickMark val="out"/>
        <c:minorTickMark val="none"/>
        <c:tickLblPos val="nextTo"/>
        <c:crossAx val="259523136"/>
        <c:crosses val="autoZero"/>
        <c:auto val="1"/>
        <c:lblAlgn val="ctr"/>
        <c:lblOffset val="100"/>
        <c:noMultiLvlLbl val="0"/>
      </c:catAx>
      <c:valAx>
        <c:axId val="259523136"/>
        <c:scaling>
          <c:orientation val="minMax"/>
        </c:scaling>
        <c:delete val="0"/>
        <c:axPos val="l"/>
        <c:majorGridlines/>
        <c:numFmt formatCode="General" sourceLinked="1"/>
        <c:majorTickMark val="out"/>
        <c:minorTickMark val="none"/>
        <c:tickLblPos val="nextTo"/>
        <c:crossAx val="16755404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tr-TR"/>
              <a:t>Glass Packaging Waste (ton)</a:t>
            </a:r>
            <a:endParaRPr lang="en-US"/>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Sayfa1!$B$1</c:f>
              <c:strCache>
                <c:ptCount val="1"/>
                <c:pt idx="0">
                  <c:v>Seri 1</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cat>
            <c:numRef>
              <c:f>Sayfa1!$A$2:$A$5</c:f>
              <c:numCache>
                <c:formatCode>General</c:formatCode>
                <c:ptCount val="4"/>
                <c:pt idx="0">
                  <c:v>2015</c:v>
                </c:pt>
                <c:pt idx="1">
                  <c:v>2016</c:v>
                </c:pt>
                <c:pt idx="2">
                  <c:v>2017</c:v>
                </c:pt>
                <c:pt idx="3">
                  <c:v>2018</c:v>
                </c:pt>
              </c:numCache>
            </c:numRef>
          </c:cat>
          <c:val>
            <c:numRef>
              <c:f>Sayfa1!$B$2:$B$5</c:f>
              <c:numCache>
                <c:formatCode>#,##0</c:formatCode>
                <c:ptCount val="4"/>
                <c:pt idx="0">
                  <c:v>250455</c:v>
                </c:pt>
                <c:pt idx="1">
                  <c:v>447930</c:v>
                </c:pt>
                <c:pt idx="2">
                  <c:v>544480</c:v>
                </c:pt>
                <c:pt idx="3">
                  <c:v>401460</c:v>
                </c:pt>
              </c:numCache>
            </c:numRef>
          </c:val>
          <c:extLst>
            <c:ext xmlns:c16="http://schemas.microsoft.com/office/drawing/2014/chart" uri="{C3380CC4-5D6E-409C-BE32-E72D297353CC}">
              <c16:uniqueId val="{00000000-6704-43A5-BE02-B90A069E6189}"/>
            </c:ext>
          </c:extLst>
        </c:ser>
        <c:dLbls>
          <c:showLegendKey val="0"/>
          <c:showVal val="0"/>
          <c:showCatName val="0"/>
          <c:showSerName val="0"/>
          <c:showPercent val="0"/>
          <c:showBubbleSize val="0"/>
        </c:dLbls>
        <c:gapWidth val="150"/>
        <c:axId val="167529984"/>
        <c:axId val="212646080"/>
      </c:barChart>
      <c:catAx>
        <c:axId val="167529984"/>
        <c:scaling>
          <c:orientation val="minMax"/>
        </c:scaling>
        <c:delete val="0"/>
        <c:axPos val="b"/>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tr-TR"/>
          </a:p>
        </c:txPr>
        <c:crossAx val="212646080"/>
        <c:crosses val="autoZero"/>
        <c:auto val="1"/>
        <c:lblAlgn val="ctr"/>
        <c:lblOffset val="100"/>
        <c:noMultiLvlLbl val="0"/>
      </c:catAx>
      <c:valAx>
        <c:axId val="212646080"/>
        <c:scaling>
          <c:orientation val="minMax"/>
        </c:scaling>
        <c:delete val="0"/>
        <c:axPos val="l"/>
        <c:majorGridlines>
          <c:spPr>
            <a:ln w="6350" cap="flat" cmpd="sng" algn="ctr">
              <a:solidFill>
                <a:schemeClr val="tx1">
                  <a:tint val="75000"/>
                </a:schemeClr>
              </a:solidFill>
              <a:prstDash val="solid"/>
              <a:round/>
            </a:ln>
            <a:effectLst/>
          </c:spPr>
        </c:majorGridlines>
        <c:numFmt formatCode="#,##0"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tr-TR"/>
          </a:p>
        </c:txPr>
        <c:crossAx val="167529984"/>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tr-TR"/>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29">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3">
      <a:schemeClr val="dk1"/>
    </cs:effectRef>
    <cs:fontRef idx="minor">
      <a:schemeClr val="tx1"/>
    </cs:fontRef>
  </cs:dataPoint>
  <cs:dataPoint3D>
    <cs:lnRef idx="0"/>
    <cs:fillRef idx="1">
      <cs:styleClr val="auto"/>
    </cs:fillRef>
    <cs:effectRef idx="3">
      <a:schemeClr val="dk1"/>
    </cs:effectRef>
    <cs:fontRef idx="minor">
      <a:schemeClr val="tx1"/>
    </cs:fontRef>
  </cs:dataPoint3D>
  <cs:dataPointLine>
    <cs:lnRef idx="1">
      <cs:styleClr val="auto"/>
    </cs:lnRef>
    <cs:lineWidthScale>7</cs:lineWidthScale>
    <cs:fillRef idx="0"/>
    <cs:effectRef idx="0"/>
    <cs:fontRef idx="minor">
      <a:schemeClr val="tx1"/>
    </cs:fontRef>
    <cs:spPr>
      <a:ln cap="rnd">
        <a:round/>
      </a:ln>
    </cs:spPr>
  </cs:dataPointLine>
  <cs:dataPointMarker>
    <cs:lnRef idx="1">
      <cs:styleClr val="auto"/>
    </cs:lnRef>
    <cs:fillRef idx="3">
      <cs:styleClr val="auto"/>
    </cs:fillRef>
    <cs:effectRef idx="3">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3">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3">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FJ+VA6WIWOsmHumRZE+x91VFyA==">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</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2024-11-06T17:53:00Z</dcterms:created>
  <dc:creator>María Izquierdo</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quot;Category”">
    <vt:lpwstr>"Category”</vt:lpwstr>
  </property>
</Properties>
</file>